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B4F6" w14:textId="77777777" w:rsidR="007074D5" w:rsidRDefault="007074D5" w:rsidP="007074D5">
      <w:pPr>
        <w:pStyle w:val="Title"/>
      </w:pPr>
      <w:r>
        <w:t>ARE</w:t>
      </w:r>
      <w:r>
        <w:rPr>
          <w:spacing w:val="-6"/>
        </w:rPr>
        <w:t xml:space="preserve"> </w:t>
      </w:r>
      <w:r>
        <w:t>INVESTORS</w:t>
      </w:r>
      <w:r>
        <w:rPr>
          <w:spacing w:val="-6"/>
        </w:rPr>
        <w:t xml:space="preserve"> </w:t>
      </w:r>
      <w:r>
        <w:t>BEING</w:t>
      </w:r>
      <w:r>
        <w:rPr>
          <w:spacing w:val="-6"/>
        </w:rPr>
        <w:t xml:space="preserve"> </w:t>
      </w:r>
      <w:r w:rsidRPr="007074D5">
        <w:rPr>
          <w:rFonts w:asciiTheme="majorBidi" w:hAnsiTheme="majorBidi"/>
          <w:szCs w:val="28"/>
        </w:rPr>
        <w:t>INCENTIVISED</w:t>
      </w:r>
      <w:r>
        <w:rPr>
          <w:spacing w:val="-6"/>
        </w:rPr>
        <w:t xml:space="preserve"> </w:t>
      </w:r>
      <w:r>
        <w:t>TO</w:t>
      </w:r>
      <w:r>
        <w:rPr>
          <w:spacing w:val="-6"/>
        </w:rPr>
        <w:t xml:space="preserve"> </w:t>
      </w:r>
      <w:r>
        <w:t>EXIT</w:t>
      </w:r>
      <w:r>
        <w:rPr>
          <w:spacing w:val="-6"/>
        </w:rPr>
        <w:t xml:space="preserve"> </w:t>
      </w:r>
      <w:r>
        <w:t xml:space="preserve">RESIDENTIAL </w:t>
      </w:r>
      <w:r>
        <w:rPr>
          <w:spacing w:val="-2"/>
        </w:rPr>
        <w:t>INVESTMENT?</w:t>
      </w:r>
    </w:p>
    <w:p w14:paraId="77DE5C20" w14:textId="2BC167FB" w:rsidR="007074D5" w:rsidRPr="007074D5" w:rsidRDefault="007074D5" w:rsidP="007074D5">
      <w:pPr>
        <w:pStyle w:val="BodyText"/>
        <w:ind w:right="54"/>
        <w:jc w:val="center"/>
        <w:rPr>
          <w:b/>
          <w:bCs/>
          <w:sz w:val="24"/>
          <w:szCs w:val="24"/>
        </w:rPr>
      </w:pPr>
      <w:r w:rsidRPr="007074D5">
        <w:rPr>
          <w:b/>
          <w:bCs/>
          <w:sz w:val="24"/>
          <w:szCs w:val="24"/>
        </w:rPr>
        <w:t>Neville Hurst</w:t>
      </w:r>
      <w:r w:rsidRPr="007074D5">
        <w:rPr>
          <w:b/>
          <w:bCs/>
          <w:sz w:val="24"/>
          <w:szCs w:val="24"/>
          <w:vertAlign w:val="superscript"/>
        </w:rPr>
        <w:t>1</w:t>
      </w:r>
      <w:r w:rsidRPr="007074D5">
        <w:rPr>
          <w:b/>
          <w:bCs/>
          <w:sz w:val="24"/>
          <w:szCs w:val="24"/>
        </w:rPr>
        <w:t>,</w:t>
      </w:r>
      <w:r w:rsidRPr="007074D5">
        <w:rPr>
          <w:b/>
          <w:bCs/>
          <w:spacing w:val="-2"/>
          <w:sz w:val="24"/>
          <w:szCs w:val="24"/>
        </w:rPr>
        <w:t xml:space="preserve"> </w:t>
      </w:r>
      <w:r w:rsidRPr="007074D5">
        <w:rPr>
          <w:b/>
          <w:bCs/>
          <w:sz w:val="24"/>
          <w:szCs w:val="24"/>
        </w:rPr>
        <w:t>Jarrad Hurst</w:t>
      </w:r>
      <w:r w:rsidRPr="007074D5">
        <w:rPr>
          <w:b/>
          <w:bCs/>
          <w:spacing w:val="-2"/>
          <w:sz w:val="24"/>
          <w:szCs w:val="24"/>
          <w:vertAlign w:val="superscript"/>
        </w:rPr>
        <w:t>2</w:t>
      </w:r>
    </w:p>
    <w:p w14:paraId="28811D28" w14:textId="77777777" w:rsidR="007074D5" w:rsidRPr="007074D5" w:rsidRDefault="007074D5" w:rsidP="007074D5">
      <w:pPr>
        <w:pStyle w:val="BodyText"/>
        <w:spacing w:before="271" w:line="280" w:lineRule="exact"/>
        <w:ind w:left="121" w:right="176"/>
        <w:jc w:val="center"/>
        <w:rPr>
          <w:b/>
          <w:bCs/>
          <w:sz w:val="24"/>
          <w:szCs w:val="24"/>
        </w:rPr>
      </w:pPr>
      <w:r w:rsidRPr="007074D5">
        <w:rPr>
          <w:b/>
          <w:bCs/>
          <w:position w:val="8"/>
          <w:sz w:val="24"/>
          <w:szCs w:val="24"/>
        </w:rPr>
        <w:t>1</w:t>
      </w:r>
      <w:r w:rsidRPr="007074D5">
        <w:rPr>
          <w:b/>
          <w:bCs/>
          <w:spacing w:val="-2"/>
          <w:position w:val="8"/>
          <w:sz w:val="24"/>
          <w:szCs w:val="24"/>
        </w:rPr>
        <w:t xml:space="preserve"> </w:t>
      </w:r>
      <w:r w:rsidRPr="007074D5">
        <w:rPr>
          <w:b/>
          <w:bCs/>
          <w:sz w:val="24"/>
          <w:szCs w:val="24"/>
        </w:rPr>
        <w:t>RMIT</w:t>
      </w:r>
      <w:r w:rsidRPr="007074D5">
        <w:rPr>
          <w:b/>
          <w:bCs/>
          <w:spacing w:val="-1"/>
          <w:sz w:val="24"/>
          <w:szCs w:val="24"/>
        </w:rPr>
        <w:t xml:space="preserve"> </w:t>
      </w:r>
      <w:r w:rsidRPr="007074D5">
        <w:rPr>
          <w:b/>
          <w:bCs/>
          <w:sz w:val="24"/>
          <w:szCs w:val="24"/>
        </w:rPr>
        <w:t>University,</w:t>
      </w:r>
      <w:r w:rsidRPr="007074D5">
        <w:rPr>
          <w:b/>
          <w:bCs/>
          <w:spacing w:val="-2"/>
          <w:sz w:val="24"/>
          <w:szCs w:val="24"/>
        </w:rPr>
        <w:t xml:space="preserve"> </w:t>
      </w:r>
      <w:r w:rsidRPr="007074D5">
        <w:rPr>
          <w:b/>
          <w:bCs/>
          <w:sz w:val="24"/>
          <w:szCs w:val="24"/>
        </w:rPr>
        <w:t>Melbourne,</w:t>
      </w:r>
      <w:r w:rsidRPr="007074D5">
        <w:rPr>
          <w:b/>
          <w:bCs/>
          <w:spacing w:val="-1"/>
          <w:sz w:val="24"/>
          <w:szCs w:val="24"/>
        </w:rPr>
        <w:t xml:space="preserve"> </w:t>
      </w:r>
      <w:r w:rsidRPr="007074D5">
        <w:rPr>
          <w:b/>
          <w:bCs/>
          <w:spacing w:val="-2"/>
          <w:sz w:val="24"/>
          <w:szCs w:val="24"/>
        </w:rPr>
        <w:t>Australia</w:t>
      </w:r>
    </w:p>
    <w:p w14:paraId="7C483FCD" w14:textId="77777777" w:rsidR="007074D5" w:rsidRPr="007074D5" w:rsidRDefault="007074D5" w:rsidP="007074D5">
      <w:pPr>
        <w:pStyle w:val="BodyText"/>
        <w:spacing w:line="280" w:lineRule="exact"/>
        <w:ind w:right="54"/>
        <w:jc w:val="center"/>
        <w:rPr>
          <w:b/>
          <w:bCs/>
          <w:sz w:val="24"/>
          <w:szCs w:val="24"/>
        </w:rPr>
      </w:pPr>
      <w:r w:rsidRPr="007074D5">
        <w:rPr>
          <w:b/>
          <w:bCs/>
          <w:position w:val="8"/>
          <w:sz w:val="24"/>
          <w:szCs w:val="24"/>
        </w:rPr>
        <w:t>2</w:t>
      </w:r>
      <w:r w:rsidRPr="007074D5">
        <w:rPr>
          <w:b/>
          <w:bCs/>
          <w:spacing w:val="-1"/>
          <w:position w:val="8"/>
          <w:sz w:val="24"/>
          <w:szCs w:val="24"/>
        </w:rPr>
        <w:t xml:space="preserve"> </w:t>
      </w:r>
      <w:r w:rsidRPr="007074D5">
        <w:rPr>
          <w:b/>
          <w:bCs/>
          <w:sz w:val="24"/>
          <w:szCs w:val="24"/>
        </w:rPr>
        <w:t>London</w:t>
      </w:r>
      <w:r w:rsidRPr="007074D5">
        <w:rPr>
          <w:b/>
          <w:bCs/>
          <w:spacing w:val="-1"/>
          <w:sz w:val="24"/>
          <w:szCs w:val="24"/>
        </w:rPr>
        <w:t xml:space="preserve"> </w:t>
      </w:r>
      <w:r w:rsidRPr="007074D5">
        <w:rPr>
          <w:b/>
          <w:bCs/>
          <w:sz w:val="24"/>
          <w:szCs w:val="24"/>
        </w:rPr>
        <w:t>Southbank</w:t>
      </w:r>
      <w:r w:rsidRPr="007074D5">
        <w:rPr>
          <w:b/>
          <w:bCs/>
          <w:spacing w:val="-1"/>
          <w:sz w:val="24"/>
          <w:szCs w:val="24"/>
        </w:rPr>
        <w:t xml:space="preserve"> </w:t>
      </w:r>
      <w:r w:rsidRPr="007074D5">
        <w:rPr>
          <w:b/>
          <w:bCs/>
          <w:sz w:val="24"/>
          <w:szCs w:val="24"/>
        </w:rPr>
        <w:t>University</w:t>
      </w:r>
      <w:r w:rsidRPr="007074D5">
        <w:rPr>
          <w:b/>
          <w:bCs/>
          <w:spacing w:val="-1"/>
          <w:sz w:val="24"/>
          <w:szCs w:val="24"/>
        </w:rPr>
        <w:t xml:space="preserve"> </w:t>
      </w:r>
      <w:r w:rsidRPr="007074D5">
        <w:rPr>
          <w:b/>
          <w:bCs/>
          <w:sz w:val="24"/>
          <w:szCs w:val="24"/>
        </w:rPr>
        <w:t>London,</w:t>
      </w:r>
      <w:r w:rsidRPr="007074D5">
        <w:rPr>
          <w:b/>
          <w:bCs/>
          <w:spacing w:val="-1"/>
          <w:sz w:val="24"/>
          <w:szCs w:val="24"/>
        </w:rPr>
        <w:t xml:space="preserve"> </w:t>
      </w:r>
      <w:r w:rsidRPr="007074D5">
        <w:rPr>
          <w:b/>
          <w:bCs/>
          <w:spacing w:val="-5"/>
          <w:sz w:val="24"/>
          <w:szCs w:val="24"/>
        </w:rPr>
        <w:t>UK</w:t>
      </w:r>
    </w:p>
    <w:p w14:paraId="7AC4851E" w14:textId="77777777" w:rsidR="007074D5" w:rsidRDefault="007074D5" w:rsidP="007074D5">
      <w:pPr>
        <w:pStyle w:val="BodyText"/>
        <w:spacing w:before="124"/>
        <w:jc w:val="left"/>
      </w:pPr>
    </w:p>
    <w:p w14:paraId="6033D498" w14:textId="77777777" w:rsidR="007074D5" w:rsidRDefault="007074D5" w:rsidP="007074D5">
      <w:pPr>
        <w:pStyle w:val="Heading1"/>
        <w:spacing w:before="1"/>
      </w:pPr>
      <w:r>
        <w:rPr>
          <w:spacing w:val="-2"/>
        </w:rPr>
        <w:t>ABSTRACT</w:t>
      </w:r>
    </w:p>
    <w:p w14:paraId="3F6FBF6F" w14:textId="77777777" w:rsidR="007074D5" w:rsidRPr="0003581D" w:rsidRDefault="007074D5" w:rsidP="0003581D">
      <w:pPr>
        <w:pStyle w:val="Abstract"/>
        <w:rPr>
          <w:szCs w:val="22"/>
        </w:rPr>
      </w:pPr>
      <w:r w:rsidRPr="0003581D">
        <w:rPr>
          <w:szCs w:val="22"/>
        </w:rPr>
        <w:t>The provision of rental accommodation is a critical component of the housing system and prices of such accommodation tend to follow the principles of supply and demand. In the Australian context, and in particular, Victoria, Australia’s most densely populated state, the supply of suitable rental accommodation has reached critically low levels resulting in spiralling rent increases creating further difficulties for the most vulnerable. Although the provision of private rental accommodation typically comes from smaller “mum and dad” investors the state government recently introduced an extensive list of changes to local tenancy regulations and taxation proposals that is arguably discouraging investment in housing. Such an outcome would exacerbate supply, further compounding rental prices. In addition, the state government is investigating options of creating measures to accelerate the retrofitting of energy efficient measures into existing housing stock. This is currently happening in the UK with the introduction of Minimum Efficiency Energy Standards (MEES) for rental housing stock.</w:t>
      </w:r>
    </w:p>
    <w:p w14:paraId="3D0FD499" w14:textId="77777777" w:rsidR="007074D5" w:rsidRPr="0003581D" w:rsidRDefault="007074D5" w:rsidP="0003581D">
      <w:pPr>
        <w:pStyle w:val="Abstract"/>
        <w:rPr>
          <w:szCs w:val="22"/>
        </w:rPr>
      </w:pPr>
    </w:p>
    <w:p w14:paraId="235BD22B" w14:textId="77777777" w:rsidR="007074D5" w:rsidRPr="0003581D" w:rsidRDefault="007074D5" w:rsidP="0003581D">
      <w:pPr>
        <w:pStyle w:val="Abstract"/>
        <w:rPr>
          <w:szCs w:val="22"/>
        </w:rPr>
      </w:pPr>
      <w:r w:rsidRPr="0003581D">
        <w:rPr>
          <w:szCs w:val="22"/>
        </w:rPr>
        <w:t xml:space="preserve">This paper presents a critical review of the current rental crisis that is occurring in Victoria, Australia. It does this by providing a discussion of the reported impacts of the regulatory changes imposed upon landlords as well as potential impacts of taxation laws. It further provides a pragmatic discussion of house energy efficiency standards relating to rental properties and then synthesises these with views expressed by real estate agents to evaluate the potential impact upon investment in the housing market. With much of the data sourced from literature and real estate agents, the aim of this paper is to create a research agenda to explore the potential </w:t>
      </w:r>
      <w:proofErr w:type="spellStart"/>
      <w:r w:rsidRPr="0003581D">
        <w:rPr>
          <w:szCs w:val="22"/>
        </w:rPr>
        <w:t>affects</w:t>
      </w:r>
      <w:proofErr w:type="spellEnd"/>
      <w:r w:rsidRPr="0003581D">
        <w:rPr>
          <w:szCs w:val="22"/>
        </w:rPr>
        <w:t xml:space="preserve"> of regulatory imposts to an important social need.</w:t>
      </w:r>
    </w:p>
    <w:p w14:paraId="149A7445" w14:textId="77777777" w:rsidR="007074D5" w:rsidRDefault="007074D5" w:rsidP="007074D5">
      <w:pPr>
        <w:pStyle w:val="BodyText"/>
        <w:spacing w:before="2"/>
      </w:pPr>
    </w:p>
    <w:p w14:paraId="046B3AD6" w14:textId="77777777" w:rsidR="007074D5" w:rsidRDefault="007074D5" w:rsidP="0003581D">
      <w:pPr>
        <w:pStyle w:val="BodyText"/>
        <w:ind w:left="0"/>
      </w:pPr>
      <w:r>
        <w:t>Keywords:</w:t>
      </w:r>
      <w:r>
        <w:rPr>
          <w:spacing w:val="-5"/>
        </w:rPr>
        <w:t xml:space="preserve"> </w:t>
      </w:r>
      <w:r>
        <w:t>Residential</w:t>
      </w:r>
      <w:r>
        <w:rPr>
          <w:spacing w:val="-2"/>
        </w:rPr>
        <w:t xml:space="preserve"> </w:t>
      </w:r>
      <w:r>
        <w:t>tenancy,</w:t>
      </w:r>
      <w:r>
        <w:rPr>
          <w:spacing w:val="-2"/>
        </w:rPr>
        <w:t xml:space="preserve"> </w:t>
      </w:r>
      <w:r>
        <w:t>Real</w:t>
      </w:r>
      <w:r>
        <w:rPr>
          <w:spacing w:val="-2"/>
        </w:rPr>
        <w:t xml:space="preserve"> </w:t>
      </w:r>
      <w:r>
        <w:t>estate</w:t>
      </w:r>
      <w:r>
        <w:rPr>
          <w:spacing w:val="-4"/>
        </w:rPr>
        <w:t xml:space="preserve"> </w:t>
      </w:r>
      <w:r>
        <w:t>agents,</w:t>
      </w:r>
      <w:r>
        <w:rPr>
          <w:spacing w:val="-2"/>
        </w:rPr>
        <w:t xml:space="preserve"> </w:t>
      </w:r>
      <w:r>
        <w:t>Land</w:t>
      </w:r>
      <w:r>
        <w:rPr>
          <w:spacing w:val="-2"/>
        </w:rPr>
        <w:t xml:space="preserve"> </w:t>
      </w:r>
      <w:r>
        <w:t>tax,</w:t>
      </w:r>
      <w:r>
        <w:rPr>
          <w:spacing w:val="-2"/>
        </w:rPr>
        <w:t xml:space="preserve"> </w:t>
      </w:r>
      <w:r>
        <w:t>Energy</w:t>
      </w:r>
      <w:r>
        <w:rPr>
          <w:spacing w:val="-2"/>
        </w:rPr>
        <w:t xml:space="preserve"> efficiency</w:t>
      </w:r>
    </w:p>
    <w:p w14:paraId="29DAFF78" w14:textId="77777777" w:rsidR="0003581D" w:rsidRDefault="0003581D" w:rsidP="007074D5">
      <w:pPr>
        <w:pStyle w:val="Heading1"/>
        <w:spacing w:before="80"/>
        <w:rPr>
          <w:spacing w:val="-2"/>
        </w:rPr>
      </w:pPr>
    </w:p>
    <w:p w14:paraId="05298D15" w14:textId="0C1201C8" w:rsidR="007074D5" w:rsidRDefault="007074D5" w:rsidP="007074D5">
      <w:pPr>
        <w:pStyle w:val="Heading1"/>
        <w:spacing w:before="80"/>
      </w:pPr>
      <w:r>
        <w:rPr>
          <w:spacing w:val="-2"/>
        </w:rPr>
        <w:t>INTRODUCTION</w:t>
      </w:r>
    </w:p>
    <w:p w14:paraId="26161D92" w14:textId="77777777" w:rsidR="007074D5" w:rsidRDefault="007074D5" w:rsidP="00DD7391">
      <w:r>
        <w:t>Housing is a fundamental requirement for human existence and has become one of the more contentious issues globally. In many countries, private rental markets play a significant role</w:t>
      </w:r>
      <w:r>
        <w:rPr>
          <w:spacing w:val="40"/>
        </w:rPr>
        <w:t xml:space="preserve"> </w:t>
      </w:r>
      <w:r>
        <w:t>in the provision of housing. Generally, individuals invest in residential real estate with the expectations of financial gain over time. Like all investments, rewards for investors in residential</w:t>
      </w:r>
      <w:r>
        <w:rPr>
          <w:spacing w:val="-3"/>
        </w:rPr>
        <w:t xml:space="preserve"> </w:t>
      </w:r>
      <w:r>
        <w:t>markets</w:t>
      </w:r>
      <w:r>
        <w:rPr>
          <w:spacing w:val="-3"/>
        </w:rPr>
        <w:t xml:space="preserve"> </w:t>
      </w:r>
      <w:r>
        <w:t>are</w:t>
      </w:r>
      <w:r>
        <w:rPr>
          <w:spacing w:val="-3"/>
        </w:rPr>
        <w:t xml:space="preserve"> </w:t>
      </w:r>
      <w:r>
        <w:t>subject</w:t>
      </w:r>
      <w:r>
        <w:rPr>
          <w:spacing w:val="-3"/>
        </w:rPr>
        <w:t xml:space="preserve"> </w:t>
      </w:r>
      <w:r>
        <w:t>to</w:t>
      </w:r>
      <w:r>
        <w:rPr>
          <w:spacing w:val="-3"/>
        </w:rPr>
        <w:t xml:space="preserve"> </w:t>
      </w:r>
      <w:r>
        <w:t>market</w:t>
      </w:r>
      <w:r>
        <w:rPr>
          <w:spacing w:val="-3"/>
        </w:rPr>
        <w:t xml:space="preserve"> </w:t>
      </w:r>
      <w:r>
        <w:t>forces,</w:t>
      </w:r>
      <w:r>
        <w:rPr>
          <w:spacing w:val="-3"/>
        </w:rPr>
        <w:t xml:space="preserve"> </w:t>
      </w:r>
      <w:r>
        <w:t>which</w:t>
      </w:r>
      <w:r>
        <w:rPr>
          <w:spacing w:val="-3"/>
        </w:rPr>
        <w:t xml:space="preserve"> </w:t>
      </w:r>
      <w:r>
        <w:t>are</w:t>
      </w:r>
      <w:r>
        <w:rPr>
          <w:spacing w:val="-3"/>
        </w:rPr>
        <w:t xml:space="preserve"> </w:t>
      </w:r>
      <w:r>
        <w:t>in</w:t>
      </w:r>
      <w:r>
        <w:rPr>
          <w:spacing w:val="-3"/>
        </w:rPr>
        <w:t xml:space="preserve"> </w:t>
      </w:r>
      <w:r>
        <w:t>turn</w:t>
      </w:r>
      <w:r>
        <w:rPr>
          <w:spacing w:val="-3"/>
        </w:rPr>
        <w:t xml:space="preserve"> </w:t>
      </w:r>
      <w:r>
        <w:t>are</w:t>
      </w:r>
      <w:r>
        <w:rPr>
          <w:spacing w:val="-3"/>
        </w:rPr>
        <w:t xml:space="preserve"> </w:t>
      </w:r>
      <w:r>
        <w:t>influenced</w:t>
      </w:r>
      <w:r>
        <w:rPr>
          <w:spacing w:val="-3"/>
        </w:rPr>
        <w:t xml:space="preserve"> </w:t>
      </w:r>
      <w:r>
        <w:t>by</w:t>
      </w:r>
      <w:r>
        <w:rPr>
          <w:spacing w:val="-3"/>
        </w:rPr>
        <w:t xml:space="preserve"> </w:t>
      </w:r>
      <w:r>
        <w:t xml:space="preserve">economic and other extant settings. Investors interpret these conditions to decide whether to enter, exit, or retain their </w:t>
      </w:r>
      <w:r w:rsidRPr="00DD7391">
        <w:rPr>
          <w:szCs w:val="22"/>
        </w:rPr>
        <w:t>investment</w:t>
      </w:r>
      <w:r>
        <w:t xml:space="preserve"> status quo depending upon their understanding of the potential returns. Investors are typically pragmatic and commit capital with the expectation of receiving future financial reward. Consequently, they are sensitive to real or perceived impediments</w:t>
      </w:r>
      <w:r>
        <w:rPr>
          <w:spacing w:val="-2"/>
        </w:rPr>
        <w:t xml:space="preserve"> </w:t>
      </w:r>
      <w:r>
        <w:t>to</w:t>
      </w:r>
      <w:r>
        <w:rPr>
          <w:spacing w:val="-3"/>
        </w:rPr>
        <w:t xml:space="preserve"> </w:t>
      </w:r>
      <w:r>
        <w:t>expected</w:t>
      </w:r>
      <w:r>
        <w:rPr>
          <w:spacing w:val="-2"/>
        </w:rPr>
        <w:t xml:space="preserve"> </w:t>
      </w:r>
      <w:r>
        <w:t>benefits.</w:t>
      </w:r>
      <w:r>
        <w:rPr>
          <w:spacing w:val="-3"/>
        </w:rPr>
        <w:t xml:space="preserve"> </w:t>
      </w:r>
      <w:r>
        <w:t>However,</w:t>
      </w:r>
      <w:r>
        <w:rPr>
          <w:spacing w:val="-2"/>
        </w:rPr>
        <w:t xml:space="preserve"> </w:t>
      </w:r>
      <w:r>
        <w:t>the</w:t>
      </w:r>
      <w:r>
        <w:rPr>
          <w:spacing w:val="-3"/>
        </w:rPr>
        <w:t xml:space="preserve"> </w:t>
      </w:r>
      <w:r>
        <w:t>relationship</w:t>
      </w:r>
      <w:r>
        <w:rPr>
          <w:spacing w:val="-2"/>
        </w:rPr>
        <w:t xml:space="preserve"> </w:t>
      </w:r>
      <w:r>
        <w:t>between</w:t>
      </w:r>
      <w:r>
        <w:rPr>
          <w:spacing w:val="-2"/>
        </w:rPr>
        <w:t xml:space="preserve"> </w:t>
      </w:r>
      <w:r>
        <w:t>landlord</w:t>
      </w:r>
      <w:r>
        <w:rPr>
          <w:spacing w:val="-2"/>
        </w:rPr>
        <w:t xml:space="preserve"> </w:t>
      </w:r>
      <w:r>
        <w:t>and</w:t>
      </w:r>
      <w:r>
        <w:rPr>
          <w:spacing w:val="-2"/>
        </w:rPr>
        <w:t xml:space="preserve"> </w:t>
      </w:r>
      <w:r>
        <w:t>tenant</w:t>
      </w:r>
      <w:r>
        <w:rPr>
          <w:spacing w:val="-2"/>
        </w:rPr>
        <w:t xml:space="preserve"> </w:t>
      </w:r>
      <w:r>
        <w:t>can be a tenuous one with landlords inherently having the upper hand. To balance this, many countries have legal frameworks around the letting of houses. This paper examines the interrelationships between pertinent tax and government regulations upon investors in the Australian state of Victoria.</w:t>
      </w:r>
    </w:p>
    <w:p w14:paraId="397933B2" w14:textId="77777777" w:rsidR="007074D5" w:rsidRDefault="007074D5" w:rsidP="00DD7391">
      <w:r w:rsidRPr="00DD7391">
        <w:rPr>
          <w:szCs w:val="22"/>
        </w:rPr>
        <w:t>The</w:t>
      </w:r>
      <w:r>
        <w:t xml:space="preserve"> extent and enforcement of existing laws regulating behaviours between landlords and tenants</w:t>
      </w:r>
      <w:r>
        <w:rPr>
          <w:spacing w:val="-4"/>
        </w:rPr>
        <w:t xml:space="preserve"> </w:t>
      </w:r>
      <w:r>
        <w:t>generally</w:t>
      </w:r>
      <w:r>
        <w:rPr>
          <w:spacing w:val="-4"/>
        </w:rPr>
        <w:t xml:space="preserve"> </w:t>
      </w:r>
      <w:r>
        <w:t>depends</w:t>
      </w:r>
      <w:r>
        <w:rPr>
          <w:spacing w:val="-3"/>
        </w:rPr>
        <w:t xml:space="preserve"> </w:t>
      </w:r>
      <w:r>
        <w:t>upon</w:t>
      </w:r>
      <w:r>
        <w:rPr>
          <w:spacing w:val="-3"/>
        </w:rPr>
        <w:t xml:space="preserve"> </w:t>
      </w:r>
      <w:r>
        <w:t>local</w:t>
      </w:r>
      <w:r>
        <w:rPr>
          <w:spacing w:val="-3"/>
        </w:rPr>
        <w:t xml:space="preserve"> </w:t>
      </w:r>
      <w:r>
        <w:t>customs</w:t>
      </w:r>
      <w:r>
        <w:rPr>
          <w:spacing w:val="-3"/>
        </w:rPr>
        <w:t xml:space="preserve"> </w:t>
      </w:r>
      <w:r>
        <w:t>and</w:t>
      </w:r>
      <w:r>
        <w:rPr>
          <w:spacing w:val="-3"/>
        </w:rPr>
        <w:t xml:space="preserve"> </w:t>
      </w:r>
      <w:r>
        <w:t>maturity</w:t>
      </w:r>
      <w:r>
        <w:rPr>
          <w:spacing w:val="-3"/>
        </w:rPr>
        <w:t xml:space="preserve"> </w:t>
      </w:r>
      <w:r>
        <w:t>of</w:t>
      </w:r>
      <w:r>
        <w:rPr>
          <w:spacing w:val="-3"/>
        </w:rPr>
        <w:t xml:space="preserve"> </w:t>
      </w:r>
      <w:r>
        <w:t>the</w:t>
      </w:r>
      <w:r>
        <w:rPr>
          <w:spacing w:val="-4"/>
        </w:rPr>
        <w:t xml:space="preserve"> </w:t>
      </w:r>
      <w:r>
        <w:t>legal</w:t>
      </w:r>
      <w:r>
        <w:rPr>
          <w:spacing w:val="-3"/>
        </w:rPr>
        <w:t xml:space="preserve"> </w:t>
      </w:r>
      <w:r>
        <w:t>system.</w:t>
      </w:r>
      <w:r>
        <w:rPr>
          <w:spacing w:val="-3"/>
        </w:rPr>
        <w:t xml:space="preserve"> </w:t>
      </w:r>
      <w:r>
        <w:t>The</w:t>
      </w:r>
      <w:r>
        <w:rPr>
          <w:spacing w:val="-4"/>
        </w:rPr>
        <w:t xml:space="preserve"> </w:t>
      </w:r>
      <w:r>
        <w:t>diversity of</w:t>
      </w:r>
      <w:r>
        <w:rPr>
          <w:spacing w:val="-3"/>
        </w:rPr>
        <w:t xml:space="preserve"> </w:t>
      </w:r>
      <w:r>
        <w:t>individual</w:t>
      </w:r>
      <w:r>
        <w:rPr>
          <w:spacing w:val="-4"/>
        </w:rPr>
        <w:t xml:space="preserve"> </w:t>
      </w:r>
      <w:r>
        <w:t>need/expectations</w:t>
      </w:r>
      <w:r>
        <w:rPr>
          <w:spacing w:val="-3"/>
        </w:rPr>
        <w:t xml:space="preserve"> </w:t>
      </w:r>
      <w:r>
        <w:t>regarding</w:t>
      </w:r>
      <w:r>
        <w:rPr>
          <w:spacing w:val="-3"/>
        </w:rPr>
        <w:t xml:space="preserve"> </w:t>
      </w:r>
      <w:r>
        <w:t>housing</w:t>
      </w:r>
      <w:r>
        <w:rPr>
          <w:spacing w:val="-3"/>
        </w:rPr>
        <w:t xml:space="preserve"> </w:t>
      </w:r>
      <w:r>
        <w:t>has</w:t>
      </w:r>
      <w:r>
        <w:rPr>
          <w:spacing w:val="-3"/>
        </w:rPr>
        <w:t xml:space="preserve"> </w:t>
      </w:r>
      <w:r>
        <w:t>the</w:t>
      </w:r>
      <w:r>
        <w:rPr>
          <w:spacing w:val="-4"/>
        </w:rPr>
        <w:t xml:space="preserve"> </w:t>
      </w:r>
      <w:r>
        <w:t>potential</w:t>
      </w:r>
      <w:r>
        <w:rPr>
          <w:spacing w:val="-3"/>
        </w:rPr>
        <w:t xml:space="preserve"> </w:t>
      </w:r>
      <w:r>
        <w:t>to</w:t>
      </w:r>
      <w:r>
        <w:rPr>
          <w:spacing w:val="-3"/>
        </w:rPr>
        <w:t xml:space="preserve"> </w:t>
      </w:r>
      <w:r>
        <w:t>create</w:t>
      </w:r>
      <w:r>
        <w:rPr>
          <w:spacing w:val="-4"/>
        </w:rPr>
        <w:t xml:space="preserve"> </w:t>
      </w:r>
      <w:r>
        <w:t>a</w:t>
      </w:r>
      <w:r>
        <w:rPr>
          <w:spacing w:val="-3"/>
        </w:rPr>
        <w:t xml:space="preserve"> </w:t>
      </w:r>
      <w:r>
        <w:t>complex</w:t>
      </w:r>
      <w:r>
        <w:rPr>
          <w:spacing w:val="-3"/>
        </w:rPr>
        <w:t xml:space="preserve"> </w:t>
      </w:r>
      <w:r>
        <w:t>array of laws and regulations. These edicts are sometimes at odds with each other. Together, they can conceivably create an environment of pessimism for investors.</w:t>
      </w:r>
    </w:p>
    <w:p w14:paraId="7B9D9D26" w14:textId="77777777" w:rsidR="007074D5" w:rsidRPr="00DD7391" w:rsidRDefault="007074D5" w:rsidP="00DD7391">
      <w:pPr>
        <w:rPr>
          <w:szCs w:val="22"/>
        </w:rPr>
      </w:pPr>
      <w:r>
        <w:lastRenderedPageBreak/>
        <w:t>In</w:t>
      </w:r>
      <w:r>
        <w:rPr>
          <w:spacing w:val="-3"/>
        </w:rPr>
        <w:t xml:space="preserve"> </w:t>
      </w:r>
      <w:r w:rsidRPr="00DD7391">
        <w:rPr>
          <w:szCs w:val="22"/>
        </w:rPr>
        <w:t xml:space="preserve">Victoria, residential investors provide approximately 28.5% of housing stock (ABS 2021a) and are subject to a range of regulations and requirements governing owner/tenant legal relationships and behaviours, accommodation standards, and potentially, minimum dwelling energy efficiency performance. An array of taxation laws also </w:t>
      </w:r>
      <w:proofErr w:type="gramStart"/>
      <w:r w:rsidRPr="00DD7391">
        <w:rPr>
          <w:szCs w:val="22"/>
        </w:rPr>
        <w:t>impact</w:t>
      </w:r>
      <w:proofErr w:type="gramEnd"/>
      <w:r w:rsidRPr="00DD7391">
        <w:rPr>
          <w:szCs w:val="22"/>
        </w:rPr>
        <w:t xml:space="preserve"> investors.</w:t>
      </w:r>
    </w:p>
    <w:p w14:paraId="68A2AB45" w14:textId="77777777" w:rsidR="007074D5" w:rsidRPr="00DD7391" w:rsidRDefault="007074D5" w:rsidP="00DD7391">
      <w:pPr>
        <w:rPr>
          <w:szCs w:val="22"/>
        </w:rPr>
      </w:pPr>
      <w:r w:rsidRPr="00DD7391">
        <w:rPr>
          <w:szCs w:val="22"/>
        </w:rPr>
        <w:t>Understandably, the amount of accommodation provided by investors is impacted by the complex antithesis of regulation and tax balanced against incentivisation for investment within a capitalist market. This creates a delicate balance for government to manage if investors are to remain interested in housing as an investment.</w:t>
      </w:r>
    </w:p>
    <w:p w14:paraId="3C67DE47" w14:textId="77777777" w:rsidR="007074D5" w:rsidRPr="00DD7391" w:rsidRDefault="007074D5" w:rsidP="00DD7391">
      <w:pPr>
        <w:rPr>
          <w:szCs w:val="22"/>
        </w:rPr>
      </w:pPr>
      <w:r w:rsidRPr="00DD7391">
        <w:rPr>
          <w:szCs w:val="22"/>
        </w:rPr>
        <w:t>This article does not attempt to resolve these issues, nor does it provide extensive empirical evidence to demonstrate the scope of the issue. Rather, the article provides critique of existential policies affecting residential tenancies and the potential confounding effect of these regulations may have on the residential rental stock. To do this the article presents an overview of the current Residential Tenants Act (Vic), recently proposed state-based taxation laws, and the mooted introduction of minimum energy performance standards. The final section of the paper provides a summarised discussion and concludes with a recommendation for a research agenda that can inform governments and industry of the potential impacts.</w:t>
      </w:r>
    </w:p>
    <w:p w14:paraId="7D728305" w14:textId="77777777" w:rsidR="007074D5" w:rsidRPr="00D5131E" w:rsidRDefault="007074D5" w:rsidP="00D5131E">
      <w:pPr>
        <w:pStyle w:val="Heading2"/>
      </w:pPr>
      <w:r w:rsidRPr="00D5131E">
        <w:t>Background of methodology adopted.</w:t>
      </w:r>
    </w:p>
    <w:p w14:paraId="3EC4DCCE" w14:textId="77777777" w:rsidR="007074D5" w:rsidRPr="00DD7391" w:rsidRDefault="007074D5" w:rsidP="00DD7391">
      <w:pPr>
        <w:rPr>
          <w:szCs w:val="22"/>
        </w:rPr>
      </w:pPr>
      <w:r w:rsidRPr="00DD7391">
        <w:rPr>
          <w:szCs w:val="22"/>
        </w:rPr>
        <w:t>This investigation is multifaceted, in that practitioner opinions were sought, and information was gathered from government and similar reliable websites, and data interpreted to form the researchers’ views. In other words, the literature reviewed in essence became the data and therefore, the findings are not absolute in themselves. Rather, they reflect the emergence of a disturbing trend of disincentivising residential property investment in Victoria. To generalise the findings, further, more in-depth, research is required.</w:t>
      </w:r>
    </w:p>
    <w:p w14:paraId="39108122" w14:textId="77777777" w:rsidR="007074D5" w:rsidRPr="00DD7391" w:rsidRDefault="007074D5" w:rsidP="00DD7391">
      <w:pPr>
        <w:rPr>
          <w:szCs w:val="22"/>
        </w:rPr>
      </w:pPr>
    </w:p>
    <w:p w14:paraId="4936D410" w14:textId="77777777" w:rsidR="007074D5" w:rsidRPr="00895CD2" w:rsidRDefault="007074D5" w:rsidP="00895CD2">
      <w:pPr>
        <w:pStyle w:val="Heading1"/>
        <w:spacing w:before="80"/>
        <w:rPr>
          <w:spacing w:val="-2"/>
        </w:rPr>
      </w:pPr>
      <w:r w:rsidRPr="00895CD2">
        <w:rPr>
          <w:spacing w:val="-2"/>
        </w:rPr>
        <w:t>THE ISSUES AND REGULATORY RENTAL LANDSCAPE IN VICTORIA</w:t>
      </w:r>
    </w:p>
    <w:p w14:paraId="53444A3D" w14:textId="77777777" w:rsidR="007074D5" w:rsidRPr="00DD7391" w:rsidRDefault="007074D5" w:rsidP="00BD22A8">
      <w:pPr>
        <w:pStyle w:val="Heading2"/>
        <w:rPr>
          <w:szCs w:val="22"/>
        </w:rPr>
      </w:pPr>
      <w:r w:rsidRPr="00DD7391">
        <w:rPr>
          <w:szCs w:val="22"/>
        </w:rPr>
        <w:t xml:space="preserve">Victoria’s </w:t>
      </w:r>
      <w:r w:rsidRPr="00BD22A8">
        <w:t>housing</w:t>
      </w:r>
      <w:r w:rsidRPr="00DD7391">
        <w:rPr>
          <w:szCs w:val="22"/>
        </w:rPr>
        <w:t xml:space="preserve"> landscape</w:t>
      </w:r>
    </w:p>
    <w:p w14:paraId="38E6DBB0" w14:textId="77777777" w:rsidR="007074D5" w:rsidRPr="00DD7391" w:rsidRDefault="007074D5" w:rsidP="00DD7391">
      <w:pPr>
        <w:rPr>
          <w:szCs w:val="22"/>
        </w:rPr>
      </w:pPr>
      <w:r w:rsidRPr="00DD7391">
        <w:rPr>
          <w:szCs w:val="22"/>
        </w:rPr>
        <w:t>In Victoria around 29.5% of households rent. Of these approximately 25.8% households rent privately and 3.6% in social housing provided by government and/or not for profit organisations (ABS 2021a). This means the government is very dependent upon private investors to support the state’s housing needs. Industry observers, and housing providers alike, agree that Victoria’s rental eco-system is in a perilous state with rents increasing significantly. Greater Melbourne (Victoria’s capital city region) reported an increase in rents of 19.1% over the period June 2022 till June 2023 (SQM Research 2023). In context, it should be noted that this percentage increase is from a low point resulting from the Covid19 pandemic period. Nonetheless, it is an overall increase of 21.3% from June 2020 when recorded rents started to fall due to the pandemic. Over the same period, average salary increases have been typically around 2.5%-3.5%. The pressure such an incongruence places upon renters is obvious.</w:t>
      </w:r>
    </w:p>
    <w:p w14:paraId="0B86BE4A" w14:textId="77777777" w:rsidR="007074D5" w:rsidRPr="00DD7391" w:rsidRDefault="007074D5" w:rsidP="00DD7391">
      <w:pPr>
        <w:rPr>
          <w:szCs w:val="22"/>
        </w:rPr>
      </w:pPr>
      <w:r w:rsidRPr="00DD7391">
        <w:rPr>
          <w:szCs w:val="22"/>
        </w:rPr>
        <w:t>The reliance of the provision of private rental accommodation by governments is rarely noted in media and voices stressing the plight of tenants are prominent in the debate of housing provision. Investors are often characterised as greedy with headlines such as “Housing crisis warrants vacancy tax on greedy investors.” appearing in media (Sydney Morning Herald, 20 May 2023). Such headlines place pressure on governments to “protect” vulnerable tenants and arguably result in policy that can be counterproductive to supply by disincentivising investors.</w:t>
      </w:r>
    </w:p>
    <w:p w14:paraId="45DA336D" w14:textId="77777777" w:rsidR="007074D5" w:rsidRPr="00DD7391" w:rsidRDefault="007074D5" w:rsidP="00DD7391">
      <w:pPr>
        <w:rPr>
          <w:szCs w:val="22"/>
        </w:rPr>
      </w:pPr>
      <w:r w:rsidRPr="00DD7391">
        <w:rPr>
          <w:szCs w:val="22"/>
        </w:rPr>
        <w:t>The Australian Tax Office (ATO) (2023) states that approximately 2,245,500 Australians, or around 20% of Australian taxpayers own residential property investment. Specific data for Victoria is not available but it is reasonable to assume similar proportionality would apply to this populous state. Table 1 provides a breakdown of the Australian residential investors.</w:t>
      </w:r>
    </w:p>
    <w:p w14:paraId="5EF3C319" w14:textId="77777777" w:rsidR="007074D5" w:rsidRPr="00DD7391" w:rsidRDefault="007074D5" w:rsidP="00DD7391">
      <w:pPr>
        <w:rPr>
          <w:szCs w:val="22"/>
        </w:rPr>
      </w:pPr>
    </w:p>
    <w:p w14:paraId="556C5966" w14:textId="77777777" w:rsidR="00BD22A8" w:rsidRDefault="00BD22A8">
      <w:pPr>
        <w:spacing w:before="0" w:after="0"/>
        <w:jc w:val="left"/>
        <w:rPr>
          <w:szCs w:val="22"/>
        </w:rPr>
      </w:pPr>
      <w:r>
        <w:rPr>
          <w:szCs w:val="22"/>
        </w:rPr>
        <w:br w:type="page"/>
      </w:r>
    </w:p>
    <w:p w14:paraId="48908281" w14:textId="4D6FCF31" w:rsidR="007074D5" w:rsidRPr="003B7B08" w:rsidRDefault="007074D5" w:rsidP="00DD7391">
      <w:pPr>
        <w:rPr>
          <w:b/>
          <w:bCs/>
          <w:szCs w:val="22"/>
        </w:rPr>
      </w:pPr>
      <w:r w:rsidRPr="003B7B08">
        <w:rPr>
          <w:b/>
          <w:bCs/>
          <w:szCs w:val="22"/>
        </w:rPr>
        <w:lastRenderedPageBreak/>
        <w:t>Table 1: Numbers of investment properties held by investors.</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88"/>
        <w:gridCol w:w="3542"/>
      </w:tblGrid>
      <w:tr w:rsidR="007074D5" w:rsidRPr="00DD7391" w14:paraId="2D041D2E" w14:textId="77777777" w:rsidTr="00D22964">
        <w:trPr>
          <w:trHeight w:val="551"/>
        </w:trPr>
        <w:tc>
          <w:tcPr>
            <w:tcW w:w="2688" w:type="dxa"/>
          </w:tcPr>
          <w:p w14:paraId="6AEB6255" w14:textId="77777777" w:rsidR="007074D5" w:rsidRPr="003B7B08" w:rsidRDefault="007074D5" w:rsidP="00DD7391">
            <w:pPr>
              <w:rPr>
                <w:b/>
                <w:bCs/>
                <w:szCs w:val="22"/>
              </w:rPr>
            </w:pPr>
            <w:r w:rsidRPr="003B7B08">
              <w:rPr>
                <w:b/>
                <w:bCs/>
                <w:szCs w:val="22"/>
              </w:rPr>
              <w:t>Numbers of investment</w:t>
            </w:r>
          </w:p>
          <w:p w14:paraId="63283E0E" w14:textId="77777777" w:rsidR="007074D5" w:rsidRPr="003B7B08" w:rsidRDefault="007074D5" w:rsidP="00DD7391">
            <w:pPr>
              <w:rPr>
                <w:b/>
                <w:bCs/>
                <w:szCs w:val="22"/>
              </w:rPr>
            </w:pPr>
            <w:r w:rsidRPr="003B7B08">
              <w:rPr>
                <w:b/>
                <w:bCs/>
                <w:szCs w:val="22"/>
              </w:rPr>
              <w:t>Property held</w:t>
            </w:r>
          </w:p>
        </w:tc>
        <w:tc>
          <w:tcPr>
            <w:tcW w:w="3542" w:type="dxa"/>
          </w:tcPr>
          <w:p w14:paraId="19E17D93" w14:textId="77777777" w:rsidR="007074D5" w:rsidRPr="003B7B08" w:rsidRDefault="007074D5" w:rsidP="00DD7391">
            <w:pPr>
              <w:rPr>
                <w:b/>
                <w:bCs/>
                <w:szCs w:val="22"/>
              </w:rPr>
            </w:pPr>
            <w:r w:rsidRPr="003B7B08">
              <w:rPr>
                <w:b/>
                <w:bCs/>
                <w:szCs w:val="22"/>
              </w:rPr>
              <w:t>Percentage of Australian</w:t>
            </w:r>
          </w:p>
          <w:p w14:paraId="7A9B25BF" w14:textId="77777777" w:rsidR="007074D5" w:rsidRPr="003B7B08" w:rsidRDefault="007074D5" w:rsidP="00DD7391">
            <w:pPr>
              <w:rPr>
                <w:b/>
                <w:bCs/>
                <w:szCs w:val="22"/>
              </w:rPr>
            </w:pPr>
            <w:r w:rsidRPr="003B7B08">
              <w:rPr>
                <w:b/>
                <w:bCs/>
                <w:szCs w:val="22"/>
              </w:rPr>
              <w:t>investor population</w:t>
            </w:r>
          </w:p>
        </w:tc>
      </w:tr>
      <w:tr w:rsidR="007074D5" w:rsidRPr="00DD7391" w14:paraId="3D079281" w14:textId="77777777" w:rsidTr="00D22964">
        <w:trPr>
          <w:trHeight w:val="418"/>
        </w:trPr>
        <w:tc>
          <w:tcPr>
            <w:tcW w:w="2688" w:type="dxa"/>
            <w:tcBorders>
              <w:bottom w:val="nil"/>
            </w:tcBorders>
          </w:tcPr>
          <w:p w14:paraId="11E02CE1" w14:textId="77777777" w:rsidR="007074D5" w:rsidRPr="00DD7391" w:rsidRDefault="007074D5" w:rsidP="003B7B08">
            <w:pPr>
              <w:jc w:val="center"/>
              <w:rPr>
                <w:szCs w:val="22"/>
              </w:rPr>
            </w:pPr>
            <w:r w:rsidRPr="00DD7391">
              <w:rPr>
                <w:szCs w:val="22"/>
              </w:rPr>
              <w:t>1</w:t>
            </w:r>
          </w:p>
        </w:tc>
        <w:tc>
          <w:tcPr>
            <w:tcW w:w="3542" w:type="dxa"/>
            <w:tcBorders>
              <w:bottom w:val="nil"/>
            </w:tcBorders>
          </w:tcPr>
          <w:p w14:paraId="60266BEF" w14:textId="77777777" w:rsidR="007074D5" w:rsidRPr="00DD7391" w:rsidRDefault="007074D5" w:rsidP="003B7B08">
            <w:pPr>
              <w:jc w:val="center"/>
              <w:rPr>
                <w:szCs w:val="22"/>
              </w:rPr>
            </w:pPr>
            <w:r w:rsidRPr="00DD7391">
              <w:rPr>
                <w:szCs w:val="22"/>
              </w:rPr>
              <w:t>71.48%</w:t>
            </w:r>
          </w:p>
        </w:tc>
      </w:tr>
      <w:tr w:rsidR="007074D5" w:rsidRPr="00DD7391" w14:paraId="5F2AB3D8" w14:textId="77777777" w:rsidTr="00D22964">
        <w:trPr>
          <w:trHeight w:val="554"/>
        </w:trPr>
        <w:tc>
          <w:tcPr>
            <w:tcW w:w="2688" w:type="dxa"/>
            <w:tcBorders>
              <w:top w:val="nil"/>
              <w:bottom w:val="nil"/>
            </w:tcBorders>
          </w:tcPr>
          <w:p w14:paraId="668C412B" w14:textId="77777777" w:rsidR="007074D5" w:rsidRPr="00DD7391" w:rsidRDefault="007074D5" w:rsidP="003B7B08">
            <w:pPr>
              <w:jc w:val="center"/>
              <w:rPr>
                <w:szCs w:val="22"/>
              </w:rPr>
            </w:pPr>
            <w:r w:rsidRPr="00DD7391">
              <w:rPr>
                <w:szCs w:val="22"/>
              </w:rPr>
              <w:t>2</w:t>
            </w:r>
          </w:p>
        </w:tc>
        <w:tc>
          <w:tcPr>
            <w:tcW w:w="3542" w:type="dxa"/>
            <w:tcBorders>
              <w:top w:val="nil"/>
              <w:bottom w:val="nil"/>
            </w:tcBorders>
          </w:tcPr>
          <w:p w14:paraId="2DACF473" w14:textId="77777777" w:rsidR="007074D5" w:rsidRPr="00DD7391" w:rsidRDefault="007074D5" w:rsidP="003B7B08">
            <w:pPr>
              <w:jc w:val="center"/>
              <w:rPr>
                <w:szCs w:val="22"/>
              </w:rPr>
            </w:pPr>
            <w:r w:rsidRPr="00DD7391">
              <w:rPr>
                <w:szCs w:val="22"/>
              </w:rPr>
              <w:t>18.86%</w:t>
            </w:r>
          </w:p>
        </w:tc>
      </w:tr>
      <w:tr w:rsidR="007074D5" w:rsidRPr="00DD7391" w14:paraId="7A4C2C12" w14:textId="77777777" w:rsidTr="00D22964">
        <w:trPr>
          <w:trHeight w:val="554"/>
        </w:trPr>
        <w:tc>
          <w:tcPr>
            <w:tcW w:w="2688" w:type="dxa"/>
            <w:tcBorders>
              <w:top w:val="nil"/>
              <w:bottom w:val="nil"/>
            </w:tcBorders>
          </w:tcPr>
          <w:p w14:paraId="04425E08" w14:textId="77777777" w:rsidR="007074D5" w:rsidRPr="00DD7391" w:rsidRDefault="007074D5" w:rsidP="003B7B08">
            <w:pPr>
              <w:jc w:val="center"/>
              <w:rPr>
                <w:szCs w:val="22"/>
              </w:rPr>
            </w:pPr>
            <w:r w:rsidRPr="00DD7391">
              <w:rPr>
                <w:szCs w:val="22"/>
              </w:rPr>
              <w:t>3</w:t>
            </w:r>
          </w:p>
        </w:tc>
        <w:tc>
          <w:tcPr>
            <w:tcW w:w="3542" w:type="dxa"/>
            <w:tcBorders>
              <w:top w:val="nil"/>
              <w:bottom w:val="nil"/>
            </w:tcBorders>
          </w:tcPr>
          <w:p w14:paraId="011E165A" w14:textId="77777777" w:rsidR="007074D5" w:rsidRPr="00DD7391" w:rsidRDefault="007074D5" w:rsidP="003B7B08">
            <w:pPr>
              <w:jc w:val="center"/>
              <w:rPr>
                <w:szCs w:val="22"/>
              </w:rPr>
            </w:pPr>
            <w:r w:rsidRPr="00DD7391">
              <w:rPr>
                <w:szCs w:val="22"/>
              </w:rPr>
              <w:t>5.81%</w:t>
            </w:r>
          </w:p>
        </w:tc>
      </w:tr>
      <w:tr w:rsidR="007074D5" w:rsidRPr="00DD7391" w14:paraId="016268DF" w14:textId="77777777" w:rsidTr="00D22964">
        <w:trPr>
          <w:trHeight w:val="554"/>
        </w:trPr>
        <w:tc>
          <w:tcPr>
            <w:tcW w:w="2688" w:type="dxa"/>
            <w:tcBorders>
              <w:top w:val="nil"/>
              <w:bottom w:val="nil"/>
            </w:tcBorders>
          </w:tcPr>
          <w:p w14:paraId="5743A347" w14:textId="77777777" w:rsidR="007074D5" w:rsidRPr="00DD7391" w:rsidRDefault="007074D5" w:rsidP="003B7B08">
            <w:pPr>
              <w:jc w:val="center"/>
              <w:rPr>
                <w:szCs w:val="22"/>
              </w:rPr>
            </w:pPr>
            <w:r w:rsidRPr="00DD7391">
              <w:rPr>
                <w:szCs w:val="22"/>
              </w:rPr>
              <w:t>4</w:t>
            </w:r>
          </w:p>
        </w:tc>
        <w:tc>
          <w:tcPr>
            <w:tcW w:w="3542" w:type="dxa"/>
            <w:tcBorders>
              <w:top w:val="nil"/>
              <w:bottom w:val="nil"/>
            </w:tcBorders>
          </w:tcPr>
          <w:p w14:paraId="58DBC005" w14:textId="77777777" w:rsidR="007074D5" w:rsidRPr="00DD7391" w:rsidRDefault="007074D5" w:rsidP="003B7B08">
            <w:pPr>
              <w:jc w:val="center"/>
              <w:rPr>
                <w:szCs w:val="22"/>
              </w:rPr>
            </w:pPr>
            <w:r w:rsidRPr="00DD7391">
              <w:rPr>
                <w:szCs w:val="22"/>
              </w:rPr>
              <w:t>2.11%</w:t>
            </w:r>
          </w:p>
        </w:tc>
      </w:tr>
      <w:tr w:rsidR="007074D5" w:rsidRPr="00DD7391" w14:paraId="161FE083" w14:textId="77777777" w:rsidTr="00D22964">
        <w:trPr>
          <w:trHeight w:val="554"/>
        </w:trPr>
        <w:tc>
          <w:tcPr>
            <w:tcW w:w="2688" w:type="dxa"/>
            <w:tcBorders>
              <w:top w:val="nil"/>
              <w:bottom w:val="nil"/>
            </w:tcBorders>
          </w:tcPr>
          <w:p w14:paraId="375DD973" w14:textId="77777777" w:rsidR="007074D5" w:rsidRPr="00DD7391" w:rsidRDefault="007074D5" w:rsidP="003B7B08">
            <w:pPr>
              <w:jc w:val="center"/>
              <w:rPr>
                <w:szCs w:val="22"/>
              </w:rPr>
            </w:pPr>
            <w:r w:rsidRPr="00DD7391">
              <w:rPr>
                <w:szCs w:val="22"/>
              </w:rPr>
              <w:t>5</w:t>
            </w:r>
          </w:p>
        </w:tc>
        <w:tc>
          <w:tcPr>
            <w:tcW w:w="3542" w:type="dxa"/>
            <w:tcBorders>
              <w:top w:val="nil"/>
              <w:bottom w:val="nil"/>
            </w:tcBorders>
          </w:tcPr>
          <w:p w14:paraId="266BF196" w14:textId="77777777" w:rsidR="007074D5" w:rsidRPr="00DD7391" w:rsidRDefault="007074D5" w:rsidP="003B7B08">
            <w:pPr>
              <w:jc w:val="center"/>
              <w:rPr>
                <w:szCs w:val="22"/>
              </w:rPr>
            </w:pPr>
            <w:r w:rsidRPr="00DD7391">
              <w:rPr>
                <w:szCs w:val="22"/>
              </w:rPr>
              <w:t>0.87%</w:t>
            </w:r>
          </w:p>
        </w:tc>
      </w:tr>
      <w:tr w:rsidR="007074D5" w:rsidRPr="00DD7391" w14:paraId="3D9E9808" w14:textId="77777777" w:rsidTr="00D22964">
        <w:trPr>
          <w:trHeight w:val="675"/>
        </w:trPr>
        <w:tc>
          <w:tcPr>
            <w:tcW w:w="2688" w:type="dxa"/>
            <w:tcBorders>
              <w:top w:val="nil"/>
            </w:tcBorders>
          </w:tcPr>
          <w:p w14:paraId="5FF4ACF9" w14:textId="77777777" w:rsidR="007074D5" w:rsidRPr="00DD7391" w:rsidRDefault="007074D5" w:rsidP="003B7B08">
            <w:pPr>
              <w:jc w:val="center"/>
              <w:rPr>
                <w:szCs w:val="22"/>
              </w:rPr>
            </w:pPr>
            <w:r w:rsidRPr="00DD7391">
              <w:rPr>
                <w:szCs w:val="22"/>
              </w:rPr>
              <w:t>6 or more</w:t>
            </w:r>
          </w:p>
        </w:tc>
        <w:tc>
          <w:tcPr>
            <w:tcW w:w="3542" w:type="dxa"/>
            <w:tcBorders>
              <w:top w:val="nil"/>
            </w:tcBorders>
          </w:tcPr>
          <w:p w14:paraId="489CACD1" w14:textId="77777777" w:rsidR="007074D5" w:rsidRPr="00DD7391" w:rsidRDefault="007074D5" w:rsidP="003B7B08">
            <w:pPr>
              <w:jc w:val="center"/>
              <w:rPr>
                <w:szCs w:val="22"/>
              </w:rPr>
            </w:pPr>
            <w:r w:rsidRPr="00DD7391">
              <w:rPr>
                <w:szCs w:val="22"/>
              </w:rPr>
              <w:t>0.89%</w:t>
            </w:r>
          </w:p>
        </w:tc>
      </w:tr>
    </w:tbl>
    <w:p w14:paraId="083B370A" w14:textId="77777777" w:rsidR="007074D5" w:rsidRPr="00DD7391" w:rsidRDefault="007074D5" w:rsidP="00DD7391">
      <w:pPr>
        <w:rPr>
          <w:szCs w:val="22"/>
        </w:rPr>
      </w:pPr>
      <w:r w:rsidRPr="00DD7391">
        <w:rPr>
          <w:szCs w:val="22"/>
        </w:rPr>
        <w:t>Source: Forbes 2023</w:t>
      </w:r>
    </w:p>
    <w:p w14:paraId="3F49D7D9" w14:textId="77777777" w:rsidR="007074D5" w:rsidRPr="00DD7391" w:rsidRDefault="007074D5" w:rsidP="00DD7391">
      <w:pPr>
        <w:rPr>
          <w:szCs w:val="22"/>
        </w:rPr>
      </w:pPr>
    </w:p>
    <w:p w14:paraId="0EEA763A" w14:textId="77777777" w:rsidR="007074D5" w:rsidRPr="00DD7391" w:rsidRDefault="007074D5" w:rsidP="00DD7391">
      <w:pPr>
        <w:rPr>
          <w:szCs w:val="22"/>
        </w:rPr>
      </w:pPr>
      <w:r w:rsidRPr="00DD7391">
        <w:rPr>
          <w:szCs w:val="22"/>
        </w:rPr>
        <w:t>Less than 1% of investors have 6+ properties and could therefore be considered portfolio investors. Potentially, smaller investor landlords could be considered “vulnerable” to negative changes as their ability to absorb adverse externalities would naturally be lesser than portfolio investors. Nearly 64% investors are aged between 36 and 55, and the average age to pay a mortgage off for homeowners in Australia is 62 years (Mortgage house 2022). It is thus reasonable to believe that many investors are also paying off a mortgage for the house they live in and are therefore sensitive to rental eco-system and negative impacts to the financial viability of the investment. Figure 1 provides details of investor profile by age.</w:t>
      </w:r>
    </w:p>
    <w:p w14:paraId="53C6531B" w14:textId="77777777" w:rsidR="007074D5" w:rsidRPr="00DD7391" w:rsidRDefault="007074D5" w:rsidP="00DD7391">
      <w:pPr>
        <w:rPr>
          <w:szCs w:val="22"/>
        </w:rPr>
      </w:pPr>
      <w:r w:rsidRPr="00DD7391">
        <w:rPr>
          <w:noProof/>
          <w:szCs w:val="22"/>
        </w:rPr>
        <w:drawing>
          <wp:anchor distT="0" distB="0" distL="0" distR="0" simplePos="0" relativeHeight="251659264" behindDoc="1" locked="0" layoutInCell="1" allowOverlap="1" wp14:anchorId="52036483" wp14:editId="6733E89A">
            <wp:simplePos x="0" y="0"/>
            <wp:positionH relativeFrom="page">
              <wp:posOffset>933499</wp:posOffset>
            </wp:positionH>
            <wp:positionV relativeFrom="paragraph">
              <wp:posOffset>188833</wp:posOffset>
            </wp:positionV>
            <wp:extent cx="3918784" cy="2682716"/>
            <wp:effectExtent l="0" t="0" r="0" b="0"/>
            <wp:wrapTopAndBottom/>
            <wp:docPr id="3" name="Image 3" descr="A graph of blue bars&#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graph of blue bars&#10;&#10;Description automatically generated with medium confidence"/>
                    <pic:cNvPicPr/>
                  </pic:nvPicPr>
                  <pic:blipFill>
                    <a:blip r:embed="rId11" cstate="print"/>
                    <a:stretch>
                      <a:fillRect/>
                    </a:stretch>
                  </pic:blipFill>
                  <pic:spPr>
                    <a:xfrm>
                      <a:off x="0" y="0"/>
                      <a:ext cx="3918784" cy="2682716"/>
                    </a:xfrm>
                    <a:prstGeom prst="rect">
                      <a:avLst/>
                    </a:prstGeom>
                  </pic:spPr>
                </pic:pic>
              </a:graphicData>
            </a:graphic>
          </wp:anchor>
        </w:drawing>
      </w:r>
    </w:p>
    <w:p w14:paraId="7A6F09F2" w14:textId="77777777" w:rsidR="007074D5" w:rsidRPr="00DD7391" w:rsidRDefault="007074D5" w:rsidP="00DD7391">
      <w:pPr>
        <w:rPr>
          <w:szCs w:val="22"/>
        </w:rPr>
      </w:pPr>
    </w:p>
    <w:p w14:paraId="10DD92A3" w14:textId="77777777" w:rsidR="007074D5" w:rsidRPr="00DD7391" w:rsidRDefault="007074D5" w:rsidP="00DD7391">
      <w:pPr>
        <w:rPr>
          <w:szCs w:val="22"/>
        </w:rPr>
      </w:pPr>
      <w:r w:rsidRPr="00DD7391">
        <w:rPr>
          <w:szCs w:val="22"/>
        </w:rPr>
        <w:t>Figure 1: Investor profile by age</w:t>
      </w:r>
      <w:r w:rsidRPr="00DD7391">
        <w:rPr>
          <w:szCs w:val="22"/>
        </w:rPr>
        <w:tab/>
        <w:t>(Source: Statista 2022)</w:t>
      </w:r>
    </w:p>
    <w:p w14:paraId="1F4F254C" w14:textId="77777777" w:rsidR="007074D5" w:rsidRPr="00DD7391" w:rsidRDefault="007074D5" w:rsidP="00DD7391">
      <w:pPr>
        <w:rPr>
          <w:szCs w:val="22"/>
        </w:rPr>
      </w:pPr>
    </w:p>
    <w:p w14:paraId="3A56A349" w14:textId="77777777" w:rsidR="007074D5" w:rsidRPr="00DD7391" w:rsidRDefault="007074D5" w:rsidP="00DD7391">
      <w:pPr>
        <w:rPr>
          <w:szCs w:val="22"/>
        </w:rPr>
      </w:pPr>
      <w:r w:rsidRPr="00DD7391">
        <w:rPr>
          <w:szCs w:val="22"/>
        </w:rPr>
        <w:t>The next part of this discussion provides a brief overview of three policy areas that are seen as potentially disincentivising investors in Victoria.</w:t>
      </w:r>
    </w:p>
    <w:p w14:paraId="28C2F6B8" w14:textId="77777777" w:rsidR="007074D5" w:rsidRPr="00DD7391" w:rsidRDefault="007074D5" w:rsidP="00DD7391">
      <w:pPr>
        <w:rPr>
          <w:szCs w:val="22"/>
        </w:rPr>
      </w:pPr>
    </w:p>
    <w:p w14:paraId="7386CDA2" w14:textId="77777777" w:rsidR="007074D5" w:rsidRPr="003868D6" w:rsidRDefault="007074D5" w:rsidP="003868D6">
      <w:pPr>
        <w:pStyle w:val="Heading2"/>
      </w:pPr>
      <w:r w:rsidRPr="003868D6">
        <w:lastRenderedPageBreak/>
        <w:t>Residential tenancy regulation</w:t>
      </w:r>
    </w:p>
    <w:p w14:paraId="6EB86A33" w14:textId="34733DF3" w:rsidR="007074D5" w:rsidRPr="00DD7391" w:rsidRDefault="007074D5" w:rsidP="00DD7391">
      <w:pPr>
        <w:rPr>
          <w:szCs w:val="22"/>
        </w:rPr>
      </w:pPr>
      <w:r w:rsidRPr="00DD7391">
        <w:rPr>
          <w:szCs w:val="22"/>
        </w:rPr>
        <w:t>The relationship between a landlord and tenant is an inherently an unequal one. The objectives of the respective parties innately create a situation where one party is seeking to leverage off the basic need of the other, that is, the need for shelter. The provider of shelter is at an advantage in that they offer shelter to a tenant, who is needing accommodation, for a financial reward. This reward cannot be considered essential in terms of survival, only beneficial. This situation has led societies to develop rules to “re-balance” this unequal relationship. The form and extent to which this is being done varies globally.</w:t>
      </w:r>
    </w:p>
    <w:p w14:paraId="33CF2814" w14:textId="77777777" w:rsidR="007074D5" w:rsidRPr="00985B40" w:rsidRDefault="007074D5" w:rsidP="00DD7391">
      <w:pPr>
        <w:rPr>
          <w:i/>
          <w:iCs/>
          <w:szCs w:val="22"/>
        </w:rPr>
      </w:pPr>
      <w:r w:rsidRPr="00DD7391">
        <w:rPr>
          <w:szCs w:val="22"/>
        </w:rPr>
        <w:t xml:space="preserve">When discussing the landlord/tenant relationship in Malaysia, Jalil and Maidin (2021, pg1) notes </w:t>
      </w:r>
      <w:r w:rsidRPr="00985B40">
        <w:rPr>
          <w:i/>
          <w:iCs/>
          <w:szCs w:val="22"/>
        </w:rPr>
        <w:t>“…… [the] need to have a specific legislation to regulate the relationship between the landlord and tenant as the development, sustainable and viability of residential tenancies market is largely depending on its enabling factors such as laws, statutes, and regulations.”</w:t>
      </w:r>
    </w:p>
    <w:p w14:paraId="408D569A" w14:textId="77777777" w:rsidR="007074D5" w:rsidRPr="00DD7391" w:rsidRDefault="007074D5" w:rsidP="00DD7391">
      <w:pPr>
        <w:rPr>
          <w:szCs w:val="22"/>
        </w:rPr>
      </w:pPr>
      <w:r w:rsidRPr="00DD7391">
        <w:rPr>
          <w:szCs w:val="22"/>
        </w:rPr>
        <w:t>Such regulations are generally not simply about the relationship between the parties in a contractual sense. They also embody doctrines and cultural paradigms that embrace social policy, consumer and contract law, anti-discrimination, environmental laws, convention of human rights and so forth (Schmid and Dinse 2013). The difficulty in balancing the reality of the interests of the respective stakeholders to encourage residential investment, while not disadvantaging tenants, is obvious when one evaluates the legal doctrines embodied within the regulations. Governments worldwide appear to struggle in this regard.</w:t>
      </w:r>
    </w:p>
    <w:p w14:paraId="7C839F35" w14:textId="77777777" w:rsidR="007074D5" w:rsidRPr="00DD7391" w:rsidRDefault="007074D5" w:rsidP="00DD7391">
      <w:pPr>
        <w:rPr>
          <w:szCs w:val="22"/>
        </w:rPr>
      </w:pPr>
      <w:r w:rsidRPr="00DD7391">
        <w:rPr>
          <w:szCs w:val="22"/>
        </w:rPr>
        <w:t xml:space="preserve">The wide-ranging view among economists is that regulation, including rent regulation, has numerous negative effects on housing markets with market-distorting side effects such as misallocation, rental housing shortage and maintenance issues (Jenkins 2009). Over the twentieth century Europe has seen a decline in the supply of private housing with many researchers attributing socially orientated tighter regulation to this, at least in part (for examples see: Haffner, </w:t>
      </w:r>
      <w:proofErr w:type="spellStart"/>
      <w:r w:rsidRPr="00DD7391">
        <w:rPr>
          <w:szCs w:val="22"/>
        </w:rPr>
        <w:t>Elsinga</w:t>
      </w:r>
      <w:proofErr w:type="spellEnd"/>
      <w:r w:rsidRPr="00DD7391">
        <w:rPr>
          <w:szCs w:val="22"/>
        </w:rPr>
        <w:t xml:space="preserve"> and Hoekstra 2008; Whitehead et al 2012). Since then, other researchers have observed an increase in private investor activity that aligned with a political move towards a neo-liberal approach to the housing market; this is not benefiting all strata of society (Van Gent and </w:t>
      </w:r>
      <w:proofErr w:type="spellStart"/>
      <w:r w:rsidRPr="00DD7391">
        <w:rPr>
          <w:szCs w:val="22"/>
        </w:rPr>
        <w:t>Hochstenbach</w:t>
      </w:r>
      <w:proofErr w:type="spellEnd"/>
      <w:r w:rsidRPr="00DD7391">
        <w:rPr>
          <w:szCs w:val="22"/>
        </w:rPr>
        <w:t xml:space="preserve"> 2020). Similar tensions apply in Australia.</w:t>
      </w:r>
    </w:p>
    <w:p w14:paraId="1D888645" w14:textId="77777777" w:rsidR="007074D5" w:rsidRPr="00DD7391" w:rsidRDefault="007074D5" w:rsidP="00DD7391">
      <w:pPr>
        <w:rPr>
          <w:szCs w:val="22"/>
        </w:rPr>
      </w:pPr>
      <w:r w:rsidRPr="00DD7391">
        <w:rPr>
          <w:szCs w:val="22"/>
        </w:rPr>
        <w:t>Within Victoria, numerous efforts have been made to develop regulation that embodies social expectations of habitation, tenure security and anti-discrimination within the dogma of contractual law and obligations. The extent to which these efforts have successfully achieved this balance remains a moot point and the subject of intense debate when changes are proposed. The authors found no hint of recognition of the need to attract investors into the housing market. It seems that the law makers assume people will invest in residential real estate when able to do so.</w:t>
      </w:r>
    </w:p>
    <w:p w14:paraId="57E12734" w14:textId="77777777" w:rsidR="007074D5" w:rsidRPr="00DD7391" w:rsidRDefault="007074D5" w:rsidP="00DD7391">
      <w:pPr>
        <w:rPr>
          <w:szCs w:val="22"/>
        </w:rPr>
      </w:pPr>
      <w:r w:rsidRPr="00DD7391">
        <w:rPr>
          <w:szCs w:val="22"/>
        </w:rPr>
        <w:t>Currently, the Residential Tenancies Act (Vic), hereafter referred to as “RTA”, is Victoria’s overarching legislation governing the procedures and behaviours of stakeholders in the provision of residential tenancies. The RTA is extensive and regulates many aspects of the landlord-tenant relationship in a very prescript manner. The RTA has undergone successive iterations since its inception in 1980 and underwent a major re-write in 1997 (Law Library Victoria 2023). The RTA has from time to time been criticised for its bias, weaknesses by both tenant groups and industry bodies, including real estate agents, whose businesses are heavily engaged in the field of rental management. As one would imagine, these criticisms often contradict each other.</w:t>
      </w:r>
    </w:p>
    <w:p w14:paraId="567E947D" w14:textId="77777777" w:rsidR="007074D5" w:rsidRPr="00DD7391" w:rsidRDefault="007074D5" w:rsidP="00DD7391">
      <w:pPr>
        <w:rPr>
          <w:szCs w:val="22"/>
        </w:rPr>
      </w:pPr>
      <w:r w:rsidRPr="00DD7391">
        <w:rPr>
          <w:szCs w:val="22"/>
        </w:rPr>
        <w:t>The RTA governs items such as mandating lease terms, security bond limits, eviction notice periods, reasons for eviction notice, and habitable standards of accommodation provided. The RTA also encompasses all types of long-term dwellings within its remit (CAV 2023). For example, retirement villages, residential parks such as caravan parks and boarding houses all fall within the governance of the RTA. Without doubt the RTA plays an important role in the protection of vulnerable elements of society, and recent changes included over 130 amendments and additions. Some are operational (administrative) and others having a direct impact on landlords. An objective examination showed changes were aimed at providing tenants greater rights. Of the 130 plus amendments (the specific number is not stated on the CAV website) made to the RTA, only 14 were arguably in favour of the landlord.</w:t>
      </w:r>
    </w:p>
    <w:p w14:paraId="51137113" w14:textId="77777777" w:rsidR="007074D5" w:rsidRPr="00DD7391" w:rsidRDefault="007074D5" w:rsidP="00DD7391">
      <w:pPr>
        <w:rPr>
          <w:szCs w:val="22"/>
        </w:rPr>
      </w:pPr>
      <w:r w:rsidRPr="00DD7391">
        <w:rPr>
          <w:szCs w:val="22"/>
        </w:rPr>
        <w:t>Notable changes to RTA in 2021 include (Source: CAV 2023):</w:t>
      </w:r>
    </w:p>
    <w:p w14:paraId="25C3B5A1" w14:textId="77777777" w:rsidR="0005296E" w:rsidRPr="00732B2D" w:rsidRDefault="007074D5" w:rsidP="00732B2D">
      <w:pPr>
        <w:pStyle w:val="ListParagraph"/>
        <w:numPr>
          <w:ilvl w:val="0"/>
          <w:numId w:val="20"/>
        </w:numPr>
      </w:pPr>
      <w:r w:rsidRPr="00732B2D">
        <w:t>A ban on rental bidding- To remove the practice of encouraging higher offers for rent.</w:t>
      </w:r>
    </w:p>
    <w:p w14:paraId="31D39A68" w14:textId="21506F1F" w:rsidR="007074D5" w:rsidRPr="00732B2D" w:rsidRDefault="007074D5" w:rsidP="00732B2D">
      <w:pPr>
        <w:pStyle w:val="ListParagraph"/>
        <w:numPr>
          <w:ilvl w:val="0"/>
          <w:numId w:val="20"/>
        </w:numPr>
      </w:pPr>
      <w:r w:rsidRPr="00732B2D">
        <w:t>New rental minimum standards- To ensure rented dwellings offer a minimum standard of habitation, adequate heating for example.</w:t>
      </w:r>
    </w:p>
    <w:p w14:paraId="1DD75329" w14:textId="77777777" w:rsidR="007074D5" w:rsidRPr="00732B2D" w:rsidRDefault="007074D5" w:rsidP="00732B2D">
      <w:pPr>
        <w:pStyle w:val="ListParagraph"/>
        <w:numPr>
          <w:ilvl w:val="0"/>
          <w:numId w:val="20"/>
        </w:numPr>
      </w:pPr>
      <w:r w:rsidRPr="00732B2D">
        <w:t xml:space="preserve">No eviction without a reason- In response to claims that landlords were evicting tenants for invalid </w:t>
      </w:r>
      <w:r w:rsidRPr="00732B2D">
        <w:lastRenderedPageBreak/>
        <w:t>reasons, or simply didn’t like or trust the tenant.</w:t>
      </w:r>
    </w:p>
    <w:p w14:paraId="689E1B64" w14:textId="77777777" w:rsidR="007074D5" w:rsidRPr="00732B2D" w:rsidRDefault="007074D5" w:rsidP="00732B2D">
      <w:pPr>
        <w:pStyle w:val="ListParagraph"/>
        <w:numPr>
          <w:ilvl w:val="0"/>
          <w:numId w:val="20"/>
        </w:numPr>
      </w:pPr>
      <w:r w:rsidRPr="00732B2D">
        <w:t>Allowable minor modifications by renters- To enable tenants to create a more “home like” atmosphere. The CAV website provides an extensive list of as of right, permitted, and excluded modifications.</w:t>
      </w:r>
    </w:p>
    <w:p w14:paraId="148DC0D2" w14:textId="77777777" w:rsidR="007074D5" w:rsidRPr="00732B2D" w:rsidRDefault="007074D5" w:rsidP="00732B2D">
      <w:pPr>
        <w:pStyle w:val="ListParagraph"/>
        <w:numPr>
          <w:ilvl w:val="0"/>
          <w:numId w:val="20"/>
        </w:numPr>
      </w:pPr>
      <w:r w:rsidRPr="00732B2D">
        <w:t xml:space="preserve">Urgent repairs- This provision existed prior to the amendments but now gives the tenant greater rights to </w:t>
      </w:r>
      <w:proofErr w:type="spellStart"/>
      <w:r w:rsidRPr="00732B2D">
        <w:t>organise</w:t>
      </w:r>
      <w:proofErr w:type="spellEnd"/>
      <w:r w:rsidRPr="00732B2D">
        <w:t xml:space="preserve"> repairs without landlord permission forwarding costs to the landlord.</w:t>
      </w:r>
    </w:p>
    <w:p w14:paraId="1D2AE493" w14:textId="77777777" w:rsidR="007074D5" w:rsidRPr="00DD7391" w:rsidRDefault="007074D5" w:rsidP="00DD7391">
      <w:pPr>
        <w:rPr>
          <w:szCs w:val="22"/>
        </w:rPr>
      </w:pPr>
      <w:r w:rsidRPr="00DD7391">
        <w:rPr>
          <w:szCs w:val="22"/>
        </w:rPr>
        <w:t>It is not the aim of this paper to provide a critical review of the RTA, but rather to place it within context of residential investment and relevance to investors.</w:t>
      </w:r>
    </w:p>
    <w:p w14:paraId="4D6BA843" w14:textId="77777777" w:rsidR="007074D5" w:rsidRPr="00DD7391" w:rsidRDefault="007074D5" w:rsidP="00DD7391">
      <w:pPr>
        <w:rPr>
          <w:szCs w:val="22"/>
        </w:rPr>
      </w:pPr>
      <w:r w:rsidRPr="00DD7391">
        <w:rPr>
          <w:szCs w:val="22"/>
        </w:rPr>
        <w:t>While acknowledging the desirability of rental income, investors in Australia typically invest with the primary expectation of capital growth. Net yields are acknowledged as being low, often 2-3% or less. They are also rarely cognisant of the nuances of the RTA and typically rely on real estate agents to manage the property post-acquisition. Therefore, the real estate agent is a rich source of information when seeking to understand views of investors in this sector. However, before discussing the views of agents, it is important to consider another recent government announcement regarding changes to Land Tax laws in Victoria as this change will undoubtably affect investor views.</w:t>
      </w:r>
    </w:p>
    <w:p w14:paraId="401B1271" w14:textId="77777777" w:rsidR="007074D5" w:rsidRPr="00A17790" w:rsidRDefault="007074D5" w:rsidP="00A17790">
      <w:pPr>
        <w:pStyle w:val="Heading2"/>
      </w:pPr>
      <w:r w:rsidRPr="00A17790">
        <w:t>Land tax</w:t>
      </w:r>
    </w:p>
    <w:p w14:paraId="699F3FB5" w14:textId="77777777" w:rsidR="007074D5" w:rsidRPr="00DD7391" w:rsidRDefault="007074D5" w:rsidP="00DD7391">
      <w:pPr>
        <w:rPr>
          <w:szCs w:val="22"/>
        </w:rPr>
      </w:pPr>
      <w:r w:rsidRPr="00DD7391">
        <w:rPr>
          <w:szCs w:val="22"/>
        </w:rPr>
        <w:t>Tax is a necessary burden for the betterment of society. Adam Smith (1776) in his treatise the “Wealth of Nations” argued tax should have four key elements, these are: fairness, certainty, convenience, and efficiency. Regarding land tax, it can only be considered a wealth levy.</w:t>
      </w:r>
    </w:p>
    <w:p w14:paraId="1D5BE79C" w14:textId="77777777" w:rsidR="007074D5" w:rsidRPr="00DD7391" w:rsidRDefault="007074D5" w:rsidP="00DD7391">
      <w:pPr>
        <w:rPr>
          <w:szCs w:val="22"/>
        </w:rPr>
      </w:pPr>
      <w:r w:rsidRPr="00DD7391">
        <w:rPr>
          <w:szCs w:val="22"/>
        </w:rPr>
        <w:t>Land tax is typically a “broad-based” tax due to its reach and regularity (usually levied annually), as distinct to transaction tax, such as duty paid on land transfer. From an economic perspective, land tax is considered economically efficient (Hughes et al. 2020). From a budgeting perspective, governments would clearly prefer broad-based taxes as they provide greater predictability and many jurisdictions throughout the world typically charge land tax to raise revenue. How this is done varies considerably. On which land the tax applies also varies but in Victoria, land that is the principal place of residence for the owner is exempt. The threshold value for land tax assessment is currently $300,000AUD. The tax is levied against the total value of land owned by a person(s) or legal entity, excluding the principal place of residence.</w:t>
      </w:r>
    </w:p>
    <w:p w14:paraId="69D111E1" w14:textId="77777777" w:rsidR="007074D5" w:rsidRPr="00DD7391" w:rsidRDefault="007074D5" w:rsidP="00DD7391">
      <w:pPr>
        <w:rPr>
          <w:szCs w:val="22"/>
        </w:rPr>
      </w:pPr>
      <w:r w:rsidRPr="00DD7391">
        <w:rPr>
          <w:szCs w:val="22"/>
        </w:rPr>
        <w:t>In a recent state budget announcement, the Victorian government announced it would be reducing the land tax threshold for all properties that were not the owner’s principal place of residence, aka investment properties. The threshold for land tax will be reduced from</w:t>
      </w:r>
    </w:p>
    <w:p w14:paraId="08CCFC92" w14:textId="77777777" w:rsidR="00FA20FE" w:rsidRDefault="007074D5" w:rsidP="00DD7391">
      <w:pPr>
        <w:rPr>
          <w:szCs w:val="22"/>
        </w:rPr>
      </w:pPr>
      <w:r w:rsidRPr="00DD7391">
        <w:rPr>
          <w:szCs w:val="22"/>
        </w:rPr>
        <w:t>$300,000AUD for unimproved land value to $50,000AUD, which encompasses virtually all land in Victoria, other than the most remote. This is a first for any state in Australia. This move attracted considerable push back from numerous industry bodies such as the Real Estate Institute of Victoria.</w:t>
      </w:r>
    </w:p>
    <w:p w14:paraId="7B703A08" w14:textId="31A7AE0D" w:rsidR="007074D5" w:rsidRPr="00DD7391" w:rsidRDefault="007074D5" w:rsidP="00DD7391">
      <w:pPr>
        <w:rPr>
          <w:szCs w:val="22"/>
        </w:rPr>
      </w:pPr>
      <w:r w:rsidRPr="00DD7391">
        <w:rPr>
          <w:szCs w:val="22"/>
        </w:rPr>
        <w:t>The reduction of the threshold value was justified as necessary to meet financial burdens created by the recent Covid19 pandemic and would be removed after 10 years when the debt is expected to be paid. Many observers do not anticipate the removal will occur as they believe once a tax is consolidated, it will become the norm. The state government noted the tax could be subject to partial refund from the federal government under Australia’s usual taxation laws. However, not all the funds are recoverable, and this additional impost only serves to reduce what are already low yields for residential investment.</w:t>
      </w:r>
    </w:p>
    <w:p w14:paraId="1B6F38F9" w14:textId="77777777" w:rsidR="007074D5" w:rsidRPr="00DD7391" w:rsidRDefault="007074D5" w:rsidP="00DD7391">
      <w:pPr>
        <w:rPr>
          <w:szCs w:val="22"/>
        </w:rPr>
      </w:pPr>
      <w:r w:rsidRPr="00DD7391">
        <w:rPr>
          <w:szCs w:val="22"/>
        </w:rPr>
        <w:t xml:space="preserve">In response to this land tax proposal, the REIV engaged one of the authors to develop a survey to solicit agent experiences regarding investor client intentions. This work was done on behalf of the REIV and not as an independent researcher during 2023. Therefore, ethics considerations were the responsibility of the </w:t>
      </w:r>
      <w:proofErr w:type="gramStart"/>
      <w:r w:rsidRPr="00DD7391">
        <w:rPr>
          <w:szCs w:val="22"/>
        </w:rPr>
        <w:t>REIV</w:t>
      </w:r>
      <w:proofErr w:type="gramEnd"/>
      <w:r w:rsidRPr="00DD7391">
        <w:rPr>
          <w:szCs w:val="22"/>
        </w:rPr>
        <w:t xml:space="preserve"> and data retained by them. The survey was designed to address concerns raised by various stakeholders within the industry and documented by the REIV. REIV senior management provided key questions to be addressed. The developed survey instrument was reviewed by REIV internal research staff, and a final draft agreed upon. The survey sought both quantitative and qualitative responses (n=112).</w:t>
      </w:r>
    </w:p>
    <w:p w14:paraId="14E969DF" w14:textId="77777777" w:rsidR="007074D5" w:rsidRPr="00DD7391" w:rsidRDefault="007074D5" w:rsidP="00DD7391">
      <w:pPr>
        <w:rPr>
          <w:szCs w:val="22"/>
        </w:rPr>
      </w:pPr>
      <w:r w:rsidRPr="00DD7391">
        <w:rPr>
          <w:szCs w:val="22"/>
        </w:rPr>
        <w:t>The number of survey’s distributed is unknown as the REIV performed this role internally and the researchers are not privy to this information. However, the distribution is understood to be around 800 members active in residential property management. Analysis of the qualitative data was thematic and quantitative data, descriptive only. No statistical tests were developed, and the limitations are therefore acknowledged.</w:t>
      </w:r>
    </w:p>
    <w:p w14:paraId="6B671E30" w14:textId="77777777" w:rsidR="007074D5" w:rsidRPr="00DD7391" w:rsidRDefault="007074D5" w:rsidP="00DD7391">
      <w:pPr>
        <w:rPr>
          <w:szCs w:val="22"/>
        </w:rPr>
      </w:pPr>
      <w:r w:rsidRPr="00DD7391">
        <w:rPr>
          <w:szCs w:val="22"/>
        </w:rPr>
        <w:t xml:space="preserve">Results show that agents had received considerable negative reactions from clients regarding the viability of residential investments. Although it could be argued that the timing of the survey was inappropriate with results </w:t>
      </w:r>
      <w:r w:rsidRPr="00DD7391">
        <w:rPr>
          <w:szCs w:val="22"/>
        </w:rPr>
        <w:lastRenderedPageBreak/>
        <w:t>interpreted as a “knee jerk” reaction to the land tax announcement, questions were also included to solicit overall investor sentiment and experiences regarding the RTA amendments. Key outcomes are summarised below.</w:t>
      </w:r>
    </w:p>
    <w:p w14:paraId="4512009A" w14:textId="77777777" w:rsidR="007074D5" w:rsidRPr="00FA20FE" w:rsidRDefault="007074D5" w:rsidP="00FA20FE">
      <w:pPr>
        <w:pStyle w:val="ListParagraph"/>
        <w:numPr>
          <w:ilvl w:val="0"/>
          <w:numId w:val="21"/>
        </w:numPr>
      </w:pPr>
      <w:r w:rsidRPr="00FA20FE">
        <w:t>Over 70 per cent of real estate agencies saw a surge in enquiries from landlords seeking to investigate options,</w:t>
      </w:r>
    </w:p>
    <w:p w14:paraId="5EADF1AE" w14:textId="77777777" w:rsidR="007074D5" w:rsidRPr="00FA20FE" w:rsidRDefault="007074D5" w:rsidP="00FA20FE">
      <w:pPr>
        <w:pStyle w:val="ListParagraph"/>
        <w:numPr>
          <w:ilvl w:val="0"/>
          <w:numId w:val="21"/>
        </w:numPr>
      </w:pPr>
      <w:r w:rsidRPr="00FA20FE">
        <w:t>Most landlords have raised concerns regarding land tax increases and further regulations,</w:t>
      </w:r>
    </w:p>
    <w:p w14:paraId="521D82F7" w14:textId="77777777" w:rsidR="007074D5" w:rsidRPr="00FA20FE" w:rsidRDefault="007074D5" w:rsidP="00FA20FE">
      <w:pPr>
        <w:pStyle w:val="ListParagraph"/>
        <w:numPr>
          <w:ilvl w:val="0"/>
          <w:numId w:val="21"/>
        </w:numPr>
      </w:pPr>
      <w:r w:rsidRPr="00FA20FE">
        <w:t>Renters are mostly concerned about further increase on their rents and the difficulty of finding a property in current market with low vacancy rates,</w:t>
      </w:r>
    </w:p>
    <w:p w14:paraId="51362701" w14:textId="77777777" w:rsidR="007074D5" w:rsidRPr="00FA20FE" w:rsidRDefault="007074D5" w:rsidP="00FA20FE">
      <w:pPr>
        <w:pStyle w:val="ListParagraph"/>
        <w:numPr>
          <w:ilvl w:val="0"/>
          <w:numId w:val="21"/>
        </w:numPr>
      </w:pPr>
      <w:r w:rsidRPr="00FA20FE">
        <w:t>Inquiries from investors considering selling almost 5 times those inquiring to buy,</w:t>
      </w:r>
    </w:p>
    <w:p w14:paraId="25833312" w14:textId="77777777" w:rsidR="007074D5" w:rsidRPr="00FA20FE" w:rsidRDefault="007074D5" w:rsidP="00FA20FE">
      <w:pPr>
        <w:pStyle w:val="ListParagraph"/>
        <w:numPr>
          <w:ilvl w:val="0"/>
          <w:numId w:val="21"/>
        </w:numPr>
      </w:pPr>
      <w:r w:rsidRPr="00FA20FE">
        <w:t xml:space="preserve">More than 80 per cent of responses point to a decrease in </w:t>
      </w:r>
      <w:proofErr w:type="gramStart"/>
      <w:r w:rsidRPr="00FA20FE">
        <w:t>number</w:t>
      </w:r>
      <w:proofErr w:type="gramEnd"/>
      <w:r w:rsidRPr="00FA20FE">
        <w:t xml:space="preserve"> of inquiries to purchase an investment property.</w:t>
      </w:r>
    </w:p>
    <w:p w14:paraId="354B0DFC" w14:textId="77777777" w:rsidR="007074D5" w:rsidRPr="00DD7391" w:rsidRDefault="007074D5" w:rsidP="00DD7391">
      <w:pPr>
        <w:rPr>
          <w:szCs w:val="22"/>
        </w:rPr>
      </w:pPr>
      <w:r w:rsidRPr="00DD7391">
        <w:rPr>
          <w:szCs w:val="22"/>
        </w:rPr>
        <w:t>Agents are also reporting:</w:t>
      </w:r>
    </w:p>
    <w:p w14:paraId="1B644B39" w14:textId="77777777" w:rsidR="007074D5" w:rsidRPr="00391171" w:rsidRDefault="007074D5" w:rsidP="00391171">
      <w:pPr>
        <w:pStyle w:val="ListParagraph"/>
        <w:numPr>
          <w:ilvl w:val="0"/>
          <w:numId w:val="22"/>
        </w:numPr>
      </w:pPr>
      <w:r w:rsidRPr="00391171">
        <w:t>record low vacancy rates with upwards of 20 applications per rental listing,</w:t>
      </w:r>
    </w:p>
    <w:p w14:paraId="71A698E7" w14:textId="77777777" w:rsidR="007074D5" w:rsidRPr="00391171" w:rsidRDefault="007074D5" w:rsidP="00391171">
      <w:pPr>
        <w:pStyle w:val="ListParagraph"/>
        <w:numPr>
          <w:ilvl w:val="0"/>
          <w:numId w:val="22"/>
        </w:numPr>
      </w:pPr>
      <w:r w:rsidRPr="00391171">
        <w:t>new rental listings significantly falling and current rental properties being listed for sale.</w:t>
      </w:r>
    </w:p>
    <w:p w14:paraId="2ECE9553" w14:textId="77777777" w:rsidR="007074D5" w:rsidRPr="00DD7391" w:rsidRDefault="007074D5" w:rsidP="00DD7391">
      <w:pPr>
        <w:rPr>
          <w:szCs w:val="22"/>
        </w:rPr>
      </w:pPr>
      <w:r w:rsidRPr="00DD7391">
        <w:rPr>
          <w:szCs w:val="22"/>
        </w:rPr>
        <w:t>Regarding qualitative comments, Table 2 presents a summary of the most pertinent responses from the agents included (Note that the respondents refer to rental providers, or simply RP’s; this is the RTA’s terminology for landlords):</w:t>
      </w:r>
    </w:p>
    <w:p w14:paraId="1F75B19A" w14:textId="77777777" w:rsidR="007074D5" w:rsidRPr="00DD7391" w:rsidRDefault="007074D5" w:rsidP="00DD7391">
      <w:pPr>
        <w:rPr>
          <w:szCs w:val="22"/>
        </w:rPr>
      </w:pPr>
      <w:r w:rsidRPr="00DD7391">
        <w:rPr>
          <w:szCs w:val="22"/>
        </w:rPr>
        <w:t>Table 2- Qualitative response summary</w:t>
      </w: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3"/>
        <w:gridCol w:w="7229"/>
      </w:tblGrid>
      <w:tr w:rsidR="007074D5" w:rsidRPr="00DD7391" w14:paraId="2861E0D0" w14:textId="77777777" w:rsidTr="00D22964">
        <w:trPr>
          <w:trHeight w:val="273"/>
        </w:trPr>
        <w:tc>
          <w:tcPr>
            <w:tcW w:w="1843" w:type="dxa"/>
          </w:tcPr>
          <w:p w14:paraId="012B10E7" w14:textId="77777777" w:rsidR="007074D5" w:rsidRPr="00DD7391" w:rsidRDefault="007074D5" w:rsidP="00DD7391">
            <w:pPr>
              <w:rPr>
                <w:szCs w:val="22"/>
              </w:rPr>
            </w:pPr>
            <w:r w:rsidRPr="00DD7391">
              <w:rPr>
                <w:szCs w:val="22"/>
              </w:rPr>
              <w:t>Question section</w:t>
            </w:r>
          </w:p>
        </w:tc>
        <w:tc>
          <w:tcPr>
            <w:tcW w:w="7229" w:type="dxa"/>
          </w:tcPr>
          <w:p w14:paraId="6C342AFB" w14:textId="77777777" w:rsidR="007074D5" w:rsidRPr="00DD7391" w:rsidRDefault="007074D5" w:rsidP="00DD7391">
            <w:pPr>
              <w:rPr>
                <w:szCs w:val="22"/>
              </w:rPr>
            </w:pPr>
            <w:r w:rsidRPr="00DD7391">
              <w:rPr>
                <w:szCs w:val="22"/>
              </w:rPr>
              <w:t>Response</w:t>
            </w:r>
          </w:p>
        </w:tc>
      </w:tr>
      <w:tr w:rsidR="007074D5" w:rsidRPr="00DD7391" w14:paraId="58D4BEC2" w14:textId="77777777" w:rsidTr="00065464">
        <w:trPr>
          <w:trHeight w:val="2362"/>
        </w:trPr>
        <w:tc>
          <w:tcPr>
            <w:tcW w:w="1843" w:type="dxa"/>
          </w:tcPr>
          <w:p w14:paraId="4DFA53B8" w14:textId="77777777" w:rsidR="007074D5" w:rsidRPr="00DD7391" w:rsidRDefault="007074D5" w:rsidP="00DD7391">
            <w:pPr>
              <w:rPr>
                <w:szCs w:val="22"/>
              </w:rPr>
            </w:pPr>
            <w:r w:rsidRPr="00DD7391">
              <w:rPr>
                <w:szCs w:val="22"/>
              </w:rPr>
              <w:t>Comments related to recent announcements on the state budget</w:t>
            </w:r>
          </w:p>
        </w:tc>
        <w:tc>
          <w:tcPr>
            <w:tcW w:w="7229" w:type="dxa"/>
          </w:tcPr>
          <w:p w14:paraId="176A909D" w14:textId="77777777" w:rsidR="007074D5" w:rsidRPr="00391171" w:rsidRDefault="007074D5" w:rsidP="00DD7391">
            <w:pPr>
              <w:rPr>
                <w:i/>
                <w:iCs/>
                <w:szCs w:val="22"/>
              </w:rPr>
            </w:pPr>
            <w:r w:rsidRPr="00391171">
              <w:rPr>
                <w:i/>
                <w:iCs/>
                <w:szCs w:val="22"/>
              </w:rPr>
              <w:t>“Rental providers are very anxious regarding the investment &amp; own home mortgage stress, new tenancy regulations reducing their control on their own property and the added financial cost on minimum standards and current building act safety compliance. I have multiple calls every day absorbing the rental providers stress in addition to the tenant stress of both my clients.”</w:t>
            </w:r>
          </w:p>
          <w:p w14:paraId="6E3A978C" w14:textId="77777777" w:rsidR="007074D5" w:rsidRPr="00391171" w:rsidRDefault="007074D5" w:rsidP="00DD7391">
            <w:pPr>
              <w:rPr>
                <w:i/>
                <w:iCs/>
                <w:szCs w:val="22"/>
              </w:rPr>
            </w:pPr>
            <w:r w:rsidRPr="00391171">
              <w:rPr>
                <w:i/>
                <w:iCs/>
                <w:szCs w:val="22"/>
              </w:rPr>
              <w:t>“With gas and electrical safety checks, increased interest rates and costs and now land tax, landlords are needing substantial rental increases as compensation and to make ownership commercially viable.”</w:t>
            </w:r>
          </w:p>
        </w:tc>
      </w:tr>
      <w:tr w:rsidR="007074D5" w:rsidRPr="00DD7391" w14:paraId="04D79DBF" w14:textId="77777777" w:rsidTr="00065464">
        <w:trPr>
          <w:trHeight w:val="1376"/>
        </w:trPr>
        <w:tc>
          <w:tcPr>
            <w:tcW w:w="1843" w:type="dxa"/>
          </w:tcPr>
          <w:p w14:paraId="74A6FDB4" w14:textId="77777777" w:rsidR="007074D5" w:rsidRPr="00DD7391" w:rsidRDefault="007074D5" w:rsidP="00DD7391">
            <w:pPr>
              <w:rPr>
                <w:szCs w:val="22"/>
              </w:rPr>
            </w:pPr>
            <w:r w:rsidRPr="00DD7391">
              <w:rPr>
                <w:szCs w:val="22"/>
              </w:rPr>
              <w:t>Comments related to supply of rental stock.</w:t>
            </w:r>
          </w:p>
        </w:tc>
        <w:tc>
          <w:tcPr>
            <w:tcW w:w="7229" w:type="dxa"/>
          </w:tcPr>
          <w:p w14:paraId="455FCB71" w14:textId="77777777" w:rsidR="007074D5" w:rsidRPr="00391171" w:rsidRDefault="007074D5" w:rsidP="00DD7391">
            <w:pPr>
              <w:rPr>
                <w:i/>
                <w:iCs/>
                <w:szCs w:val="22"/>
              </w:rPr>
            </w:pPr>
            <w:r w:rsidRPr="00391171">
              <w:rPr>
                <w:i/>
                <w:iCs/>
                <w:szCs w:val="22"/>
              </w:rPr>
              <w:t>“20 to 40 applications per property results in homelessness being a high risk, takes much longer to process applications and get approvals.”</w:t>
            </w:r>
          </w:p>
          <w:p w14:paraId="070C7B02" w14:textId="77777777" w:rsidR="007074D5" w:rsidRPr="00391171" w:rsidRDefault="007074D5" w:rsidP="00DD7391">
            <w:pPr>
              <w:rPr>
                <w:i/>
                <w:iCs/>
                <w:szCs w:val="22"/>
              </w:rPr>
            </w:pPr>
            <w:r w:rsidRPr="00391171">
              <w:rPr>
                <w:i/>
                <w:iCs/>
                <w:szCs w:val="22"/>
              </w:rPr>
              <w:t>“We have had a sub 1% rental vacancy rate now for several years. It is extremely difficult for some renters to find a home and suspect many will never find a home unless the market drastically changes.”</w:t>
            </w:r>
          </w:p>
        </w:tc>
      </w:tr>
      <w:tr w:rsidR="007074D5" w:rsidRPr="00DD7391" w14:paraId="535E8056" w14:textId="77777777" w:rsidTr="00065464">
        <w:trPr>
          <w:trHeight w:val="416"/>
        </w:trPr>
        <w:tc>
          <w:tcPr>
            <w:tcW w:w="1843" w:type="dxa"/>
          </w:tcPr>
          <w:p w14:paraId="5ECB6DB2" w14:textId="77777777" w:rsidR="007074D5" w:rsidRPr="00DD7391" w:rsidRDefault="007074D5" w:rsidP="00DD7391">
            <w:pPr>
              <w:rPr>
                <w:szCs w:val="22"/>
              </w:rPr>
            </w:pPr>
            <w:r w:rsidRPr="00DD7391">
              <w:rPr>
                <w:szCs w:val="22"/>
              </w:rPr>
              <w:t>Comments related to agency administration costs to manage changes to the RTA</w:t>
            </w:r>
          </w:p>
        </w:tc>
        <w:tc>
          <w:tcPr>
            <w:tcW w:w="7229" w:type="dxa"/>
          </w:tcPr>
          <w:p w14:paraId="3D3C202E" w14:textId="77777777" w:rsidR="007074D5" w:rsidRPr="00391171" w:rsidRDefault="007074D5" w:rsidP="00DD7391">
            <w:pPr>
              <w:rPr>
                <w:i/>
                <w:iCs/>
                <w:szCs w:val="22"/>
              </w:rPr>
            </w:pPr>
            <w:r w:rsidRPr="00391171">
              <w:rPr>
                <w:i/>
                <w:iCs/>
                <w:szCs w:val="22"/>
              </w:rPr>
              <w:t xml:space="preserve">“Huge administrative task since the changes, has placed enormous pressure on department and business and has led to resignations and staff shortages. Huge challenge with Bureaucrats not understanding real life impact on Rent providers, </w:t>
            </w:r>
            <w:proofErr w:type="gramStart"/>
            <w:r w:rsidRPr="00391171">
              <w:rPr>
                <w:i/>
                <w:iCs/>
                <w:szCs w:val="22"/>
              </w:rPr>
              <w:t>renters</w:t>
            </w:r>
            <w:proofErr w:type="gramEnd"/>
            <w:r w:rsidRPr="00391171">
              <w:rPr>
                <w:i/>
                <w:iCs/>
                <w:szCs w:val="22"/>
              </w:rPr>
              <w:t xml:space="preserve"> and agencies.”</w:t>
            </w:r>
          </w:p>
          <w:p w14:paraId="46AB485F" w14:textId="77777777" w:rsidR="007074D5" w:rsidRPr="00391171" w:rsidRDefault="007074D5" w:rsidP="00DD7391">
            <w:pPr>
              <w:rPr>
                <w:i/>
                <w:iCs/>
                <w:szCs w:val="22"/>
              </w:rPr>
            </w:pPr>
          </w:p>
          <w:p w14:paraId="34043F2D" w14:textId="77777777" w:rsidR="007074D5" w:rsidRPr="00391171" w:rsidRDefault="007074D5" w:rsidP="00DD7391">
            <w:pPr>
              <w:rPr>
                <w:i/>
                <w:iCs/>
                <w:szCs w:val="22"/>
              </w:rPr>
            </w:pPr>
            <w:r w:rsidRPr="00391171">
              <w:rPr>
                <w:i/>
                <w:iCs/>
                <w:szCs w:val="22"/>
              </w:rPr>
              <w:t xml:space="preserve">“The administration of the new compliance requirements has been immense on the business. We estimate that our admin department </w:t>
            </w:r>
            <w:proofErr w:type="gramStart"/>
            <w:r w:rsidRPr="00391171">
              <w:rPr>
                <w:i/>
                <w:iCs/>
                <w:szCs w:val="22"/>
              </w:rPr>
              <w:t>spends</w:t>
            </w:r>
            <w:proofErr w:type="gramEnd"/>
          </w:p>
          <w:p w14:paraId="21F872F2" w14:textId="77777777" w:rsidR="007074D5" w:rsidRPr="00391171" w:rsidRDefault="007074D5" w:rsidP="00DD7391">
            <w:pPr>
              <w:rPr>
                <w:i/>
                <w:iCs/>
                <w:szCs w:val="22"/>
              </w:rPr>
            </w:pPr>
            <w:r w:rsidRPr="00391171">
              <w:rPr>
                <w:i/>
                <w:iCs/>
                <w:szCs w:val="22"/>
              </w:rPr>
              <w:t>around 30% of their total time just on compliance.”</w:t>
            </w:r>
          </w:p>
        </w:tc>
      </w:tr>
    </w:tbl>
    <w:p w14:paraId="7E0AAD3B" w14:textId="77777777" w:rsidR="007074D5" w:rsidRPr="00DD7391" w:rsidRDefault="007074D5" w:rsidP="00DD7391">
      <w:pPr>
        <w:rPr>
          <w:szCs w:val="22"/>
        </w:rPr>
      </w:pPr>
      <w:r w:rsidRPr="00DD7391">
        <w:rPr>
          <w:szCs w:val="22"/>
        </w:rPr>
        <w:t>The emergent picture from the responses is a negative one. It indicates a sector under stress and this sector is without question, an important component of housing provision in Victoria. There is one other change on the horizon that has both positive and yet potentially negative connotations for the investment sector, it is the enhancement of house energy efficient performance standards. The positive, lower carbon emissions through more energy efficient housing and the negative, potentially further cost outlay to investors.</w:t>
      </w:r>
    </w:p>
    <w:p w14:paraId="1DDA68AF" w14:textId="1BF0BDDC" w:rsidR="007074D5" w:rsidRPr="00DD7391" w:rsidRDefault="007074D5" w:rsidP="00DD7391">
      <w:pPr>
        <w:rPr>
          <w:szCs w:val="22"/>
        </w:rPr>
      </w:pPr>
      <w:r w:rsidRPr="00DD7391">
        <w:rPr>
          <w:szCs w:val="22"/>
        </w:rPr>
        <w:lastRenderedPageBreak/>
        <w:t>These findings combine to create a dire outlook for renters. With about 28.5% of Victoria’s population renting (ABS 2022a) a reduction of accommodation stock can only mean an increase in rent prices. It is worth noting that the percentage of households renting increased from 23.3% in 1996 to the figure of 28.5% in 2021 (ibid) emphasising the trend towards increasing numbers of rented households. The importance of addressing the issues presented in this paper is obvious. The demographic of this social group is typically younger people and/or those whose financial situation is such that they could ill afford increases in accommodation expenses. As mentioned, alongside this reality, numerous advocacy groups</w:t>
      </w:r>
      <w:r w:rsidR="00065464">
        <w:rPr>
          <w:szCs w:val="22"/>
        </w:rPr>
        <w:t xml:space="preserve"> </w:t>
      </w:r>
      <w:r w:rsidRPr="00DD7391">
        <w:rPr>
          <w:szCs w:val="22"/>
        </w:rPr>
        <w:t>are arguing landlords provide more energy efficient accommodation to reduce household energy expenses and mitigate carbon emissions.</w:t>
      </w:r>
    </w:p>
    <w:p w14:paraId="0B9C1D4D" w14:textId="77777777" w:rsidR="007074D5" w:rsidRPr="005D4C05" w:rsidRDefault="007074D5" w:rsidP="005D4C05">
      <w:pPr>
        <w:pStyle w:val="Heading2"/>
      </w:pPr>
      <w:r w:rsidRPr="005D4C05">
        <w:t>House energy efficiency standards- the rental perspective</w:t>
      </w:r>
    </w:p>
    <w:p w14:paraId="0C524E56" w14:textId="77777777" w:rsidR="007074D5" w:rsidRPr="00DD7391" w:rsidRDefault="007074D5" w:rsidP="00DD7391">
      <w:pPr>
        <w:rPr>
          <w:szCs w:val="22"/>
        </w:rPr>
      </w:pPr>
      <w:r w:rsidRPr="00DD7391">
        <w:rPr>
          <w:szCs w:val="22"/>
        </w:rPr>
        <w:t>Australia has a wide variance of climate zones with each requiring bespoke design and build to meet energy efficiency standards. However, most of Australia’s housing stock was built prior to the introduction of these standards. These houses often exhibit poor quality environmental and comfort credentials, particularly compared to owner-occupied dwellings (Heffernan 2021; Lang et al 2022). It is commonplace for investors to seek older accommodation as they are generally cheaper and located in areas that are attractive to tenants.</w:t>
      </w:r>
    </w:p>
    <w:p w14:paraId="600A363E" w14:textId="77777777" w:rsidR="007074D5" w:rsidRPr="00DD7391" w:rsidRDefault="007074D5" w:rsidP="00DD7391">
      <w:pPr>
        <w:rPr>
          <w:szCs w:val="22"/>
        </w:rPr>
      </w:pPr>
      <w:r w:rsidRPr="00DD7391">
        <w:rPr>
          <w:szCs w:val="22"/>
        </w:rPr>
        <w:t>Researchers have considered various strategies to improve investment housing energy performance. One of the early suggestions is that tenants would seek more energy efficient housing and be prepared to pay for it. However, studies in Germany, where Energy Performance Certificates (EPC’s) disclose the building’s ability to provide thermal comfort, found that owners are more likely to have regard to the EPC’s than tenants (Franke, and Nadler 2019), casting doubt on the initial belief.</w:t>
      </w:r>
    </w:p>
    <w:p w14:paraId="02CFC3B7" w14:textId="77777777" w:rsidR="007074D5" w:rsidRPr="00DD7391" w:rsidRDefault="007074D5" w:rsidP="00DD7391">
      <w:pPr>
        <w:rPr>
          <w:szCs w:val="22"/>
        </w:rPr>
      </w:pPr>
      <w:r w:rsidRPr="00DD7391">
        <w:rPr>
          <w:szCs w:val="22"/>
        </w:rPr>
        <w:t>Studies from the UK, the European Union and New Zealand suggest that health savings of energy efficiency improvements could be around three times larger than the energy bill savings and, if considered, would significantly increase overall savings, and dramatically lower the payback period.</w:t>
      </w:r>
    </w:p>
    <w:p w14:paraId="02C942EF" w14:textId="77777777" w:rsidR="007074D5" w:rsidRPr="00DD7391" w:rsidRDefault="007074D5" w:rsidP="00DD7391">
      <w:pPr>
        <w:rPr>
          <w:szCs w:val="22"/>
        </w:rPr>
      </w:pPr>
      <w:r w:rsidRPr="00DD7391">
        <w:rPr>
          <w:szCs w:val="22"/>
        </w:rPr>
        <w:t xml:space="preserve">Retrofitting energy efficient technologies in rental accommodation in Victoria is rare and when done, are generally inexpensive technologies (Lang et al 2022). This is somewhat expected. Given the commitments made by global governments to carbon emission reduction, it appears mandating retrofitting energy efficient technologies is one of the few choices available to authorities. Although the energy efficiency of Victoria’s housing stock has been improving, this is largely driven by new dwellings. Houses built prior to 1990 have an average House Energy Rating of 1.6 stars, compared with houses constructed after 2011, which are required to achieve a 6-star rating. (Infrastructure Victoria </w:t>
      </w:r>
      <w:proofErr w:type="spellStart"/>
      <w:r w:rsidRPr="00DD7391">
        <w:rPr>
          <w:szCs w:val="22"/>
        </w:rPr>
        <w:t>nd</w:t>
      </w:r>
      <w:proofErr w:type="spellEnd"/>
      <w:r w:rsidRPr="00DD7391">
        <w:rPr>
          <w:szCs w:val="22"/>
        </w:rPr>
        <w:t>).</w:t>
      </w:r>
    </w:p>
    <w:p w14:paraId="2C29A742" w14:textId="34F2FF60" w:rsidR="007074D5" w:rsidRPr="00DD7391" w:rsidRDefault="007074D5" w:rsidP="00DD7391">
      <w:pPr>
        <w:rPr>
          <w:szCs w:val="22"/>
        </w:rPr>
      </w:pPr>
      <w:r w:rsidRPr="00DD7391">
        <w:rPr>
          <w:szCs w:val="22"/>
        </w:rPr>
        <w:t xml:space="preserve">To address the inefficient nature of older housing stock, the Victorian government initially decided on a softer approach by mandating minimum energy efficiency performance standards for heating and hot water appliances in rental accommodation. It has done this via the RTA described above. This meant landlords need to retrofit accredited energy efficient appliances and employ a qualified tradesperson to do so, unless of course they possess such qualifications. The debate for more rigorous enhancements to building energy performance is ongoing with no identifiable direction emerging. The Victorian government is exploring the notion of introducing mandatory house energy efficiency standards for residential investment property, like those introduced in the UK, </w:t>
      </w:r>
      <w:proofErr w:type="gramStart"/>
      <w:r w:rsidRPr="00DD7391">
        <w:rPr>
          <w:szCs w:val="22"/>
        </w:rPr>
        <w:t>Canada</w:t>
      </w:r>
      <w:proofErr w:type="gramEnd"/>
      <w:r w:rsidRPr="00DD7391">
        <w:rPr>
          <w:szCs w:val="22"/>
        </w:rPr>
        <w:t xml:space="preserve"> and New Zealand. In a report undertaken by Energy Victoria, one of the findings states “There is little evidence that the introduction of standards in other jurisdictions such as the UK, Canada and New Zealand has had any</w:t>
      </w:r>
      <w:r w:rsidR="005D4C05">
        <w:rPr>
          <w:szCs w:val="22"/>
        </w:rPr>
        <w:t xml:space="preserve"> </w:t>
      </w:r>
      <w:r w:rsidRPr="00DD7391">
        <w:rPr>
          <w:szCs w:val="22"/>
        </w:rPr>
        <w:t>significant impact on rents or the supply of rental housing.” (Energy Victoria pg.14). However, such an approach is not without some practical issues.</w:t>
      </w:r>
    </w:p>
    <w:p w14:paraId="55025C14" w14:textId="77777777" w:rsidR="007074D5" w:rsidRPr="00DD7391" w:rsidRDefault="007074D5" w:rsidP="00DD7391">
      <w:pPr>
        <w:rPr>
          <w:szCs w:val="22"/>
        </w:rPr>
      </w:pPr>
      <w:r w:rsidRPr="00DD7391">
        <w:rPr>
          <w:szCs w:val="22"/>
        </w:rPr>
        <w:t>Regarding the UK experience, the UK Government introduced Minimum Efficiency Energy Standards (MEES) to ameliorate emissions using the scales of the Energy Performance Certificate (EPC) as its metric. A rating is highest possible grade and G is the lowest grade. This regulatory framework is designed to reduce carbon emissions by requiring landlords to have Energy Performance Certificate (EPC) rating of a C by 2027 and a B by 2030 for rented properties. Currently, the legal requirement is for a rental property to be rated an E or higher. The UK MEES regulations seek to enforce these changes upon landlords at their own expense.</w:t>
      </w:r>
    </w:p>
    <w:p w14:paraId="56934195" w14:textId="77777777" w:rsidR="007074D5" w:rsidRPr="00DD7391" w:rsidRDefault="007074D5" w:rsidP="00DD7391">
      <w:pPr>
        <w:rPr>
          <w:szCs w:val="22"/>
        </w:rPr>
      </w:pPr>
      <w:r w:rsidRPr="00DD7391">
        <w:rPr>
          <w:szCs w:val="22"/>
        </w:rPr>
        <w:t xml:space="preserve">In evaluating the progress made in the uplift of house energy performance standards in the UK, </w:t>
      </w:r>
      <w:proofErr w:type="gramStart"/>
      <w:r w:rsidRPr="00DD7391">
        <w:rPr>
          <w:szCs w:val="22"/>
        </w:rPr>
        <w:t>Sayce</w:t>
      </w:r>
      <w:proofErr w:type="gramEnd"/>
      <w:r w:rsidRPr="00DD7391">
        <w:rPr>
          <w:szCs w:val="22"/>
        </w:rPr>
        <w:t xml:space="preserve"> and Hossain (2020) argued that a regulatory approach by governments isn’t as effective in creating meaningful change such as economic incentives, with the current UK regulations not showing any significant movements by landlords towards sustainable housing. French (2020) conversely discussed how government regulatory approach is effective as it forces compliance, regardless of beliefs or self-interests, providing the regulations in place are well constructed. However, French also argued against an incremental approach to MEES </w:t>
      </w:r>
      <w:r w:rsidRPr="00DD7391">
        <w:rPr>
          <w:szCs w:val="22"/>
        </w:rPr>
        <w:lastRenderedPageBreak/>
        <w:t>questioning why a person would spend money upgrading their property to the currently accepted level and then having to spend more money to upgrade further as mandated just a few years later. The crux of these viewpoints is that government must be definitive if such an approach is adopted.</w:t>
      </w:r>
    </w:p>
    <w:p w14:paraId="60B24D36" w14:textId="77777777" w:rsidR="007074D5" w:rsidRPr="00DD7391" w:rsidRDefault="007074D5" w:rsidP="00DD7391">
      <w:pPr>
        <w:rPr>
          <w:szCs w:val="22"/>
        </w:rPr>
      </w:pPr>
      <w:r w:rsidRPr="00DD7391">
        <w:rPr>
          <w:szCs w:val="22"/>
        </w:rPr>
        <w:t xml:space="preserve">Returning to the assertion that mandating further house energy performance standards potentially leads to landlords divesting, it must be remembered that if implemented, it will coincide with the previously mentioned mandated expenditures. The risk of a diminished supply as landlords </w:t>
      </w:r>
      <w:proofErr w:type="gramStart"/>
      <w:r w:rsidRPr="00DD7391">
        <w:rPr>
          <w:szCs w:val="22"/>
        </w:rPr>
        <w:t>divest</w:t>
      </w:r>
      <w:proofErr w:type="gramEnd"/>
      <w:r w:rsidRPr="00DD7391">
        <w:rPr>
          <w:szCs w:val="22"/>
        </w:rPr>
        <w:t xml:space="preserve"> their property holding is high, and with the aforementioned feedback from agents, a dire outlook for renters is emerges.</w:t>
      </w:r>
    </w:p>
    <w:p w14:paraId="3348F399" w14:textId="77777777" w:rsidR="007074D5" w:rsidRPr="00DD7391" w:rsidRDefault="007074D5" w:rsidP="00DD7391">
      <w:pPr>
        <w:rPr>
          <w:szCs w:val="22"/>
        </w:rPr>
      </w:pPr>
      <w:r w:rsidRPr="00DD7391">
        <w:rPr>
          <w:szCs w:val="22"/>
        </w:rPr>
        <w:t>With currently around 28.5% of Victoria’s population residing in private renting accommodation, and this number trending upwards, a reduction of accommodation for this cohort is likely to lead to significant rent prices increases. The effect on struggling households is obvious.</w:t>
      </w:r>
    </w:p>
    <w:p w14:paraId="10B60C67" w14:textId="77777777" w:rsidR="007074D5" w:rsidRPr="005E0D3B" w:rsidRDefault="007074D5" w:rsidP="005E0D3B">
      <w:pPr>
        <w:pStyle w:val="Heading1"/>
      </w:pPr>
    </w:p>
    <w:p w14:paraId="1A9270A0" w14:textId="77777777" w:rsidR="007074D5" w:rsidRPr="00895CD2" w:rsidRDefault="007074D5" w:rsidP="00895CD2">
      <w:pPr>
        <w:pStyle w:val="Heading1"/>
        <w:spacing w:before="80"/>
        <w:rPr>
          <w:spacing w:val="-2"/>
        </w:rPr>
      </w:pPr>
      <w:r w:rsidRPr="00895CD2">
        <w:rPr>
          <w:spacing w:val="-2"/>
        </w:rPr>
        <w:t>Discussion and conclusion</w:t>
      </w:r>
    </w:p>
    <w:p w14:paraId="62DC17DF" w14:textId="77777777" w:rsidR="005E0D3B" w:rsidRDefault="007074D5" w:rsidP="00DD7391">
      <w:pPr>
        <w:rPr>
          <w:szCs w:val="22"/>
        </w:rPr>
      </w:pPr>
      <w:r w:rsidRPr="00DD7391">
        <w:rPr>
          <w:szCs w:val="22"/>
        </w:rPr>
        <w:t xml:space="preserve">The private rental sector has been declining in many European countries over recent years. When describing this decline, it is often suggested that a causal relationship exists between rent control and the decrease in private rental stock. The inference being a stricter the form of rent control leads to a decrease in private rental stock. Or conversely, jurisdictions with fewer rent controls offer more opportunities for the private rental sector. At the same time, however, an unregulated rental market may result in insecurity for tenants. In examining this juxtaposition, Haffner, </w:t>
      </w:r>
      <w:proofErr w:type="spellStart"/>
      <w:r w:rsidRPr="00DD7391">
        <w:rPr>
          <w:szCs w:val="22"/>
        </w:rPr>
        <w:t>Elsinga</w:t>
      </w:r>
      <w:proofErr w:type="spellEnd"/>
      <w:r w:rsidRPr="00DD7391">
        <w:rPr>
          <w:szCs w:val="22"/>
        </w:rPr>
        <w:t xml:space="preserve"> and Hoekstra (2008, </w:t>
      </w:r>
      <w:proofErr w:type="spellStart"/>
      <w:r w:rsidRPr="00DD7391">
        <w:rPr>
          <w:szCs w:val="22"/>
        </w:rPr>
        <w:t>pg</w:t>
      </w:r>
      <w:proofErr w:type="spellEnd"/>
      <w:r w:rsidRPr="00DD7391">
        <w:rPr>
          <w:szCs w:val="22"/>
        </w:rPr>
        <w:t xml:space="preserve"> 1) concluded that “…. balance achieved between landlords and tenants </w:t>
      </w:r>
      <w:proofErr w:type="gramStart"/>
      <w:r w:rsidRPr="00DD7391">
        <w:rPr>
          <w:szCs w:val="22"/>
        </w:rPr>
        <w:t>as a result of</w:t>
      </w:r>
      <w:proofErr w:type="gramEnd"/>
      <w:r w:rsidRPr="00DD7391">
        <w:rPr>
          <w:szCs w:val="22"/>
        </w:rPr>
        <w:t xml:space="preserve"> rent regulation may not be as clear-cut as it is often presented to be.” To add to the conundrum, the need to ensure rental accommodation become more energy efficient and who pays for it, is another emerging issue.</w:t>
      </w:r>
    </w:p>
    <w:p w14:paraId="7EAE5335" w14:textId="0A9737B0" w:rsidR="007074D5" w:rsidRPr="00DD7391" w:rsidRDefault="007074D5" w:rsidP="00DD7391">
      <w:pPr>
        <w:rPr>
          <w:szCs w:val="22"/>
        </w:rPr>
      </w:pPr>
      <w:r w:rsidRPr="00DD7391">
        <w:rPr>
          <w:szCs w:val="22"/>
        </w:rPr>
        <w:t>Governments are faced with an enormous challenge. On the one hand housing is a basic right and setting the framework for this is the responsibility of government. On the other hand, investors must be enticed into the market to provide supply of rental accommodation. To argue otherwise in nonsensical. The European experience suggests investors are reacting to increased rental regulations and in Victoria, tenant lobby groups are arguing for further increases. The fact that Australia’s state and federal governments are not taking up the cause of the tenant advocacy groups readily when doing so potentially would attract popular support, suggests that governments are cognisant of the potential outcome should they enforce tightened regulation.</w:t>
      </w:r>
    </w:p>
    <w:p w14:paraId="00BB23B3" w14:textId="77777777" w:rsidR="007074D5" w:rsidRPr="00DD7391" w:rsidRDefault="007074D5" w:rsidP="00DD7391">
      <w:pPr>
        <w:rPr>
          <w:szCs w:val="22"/>
        </w:rPr>
      </w:pPr>
      <w:r w:rsidRPr="00DD7391">
        <w:rPr>
          <w:szCs w:val="22"/>
        </w:rPr>
        <w:t>Arguments for and against increased regulation typically emanate from individual stakeholder positions and very likely, their underlying ideology. In Australia’s case, the post WWII government emphasised housing as one of its pillars. During the 1970’s, Australia followed a similar pattern to other western economies by adopting a neo-capitalist approach to governance with the aim of reducing market influence by setting a regulatory environment, rather than influencing market activity. Arguably, this removal of housing as a central pillar of government ethos has led to the housing crisis Australia finds itself in. As this paper focusses on Victoria, Figure 2 presents Melbourne vacancy rates since 2005 to mid-2023.</w:t>
      </w:r>
    </w:p>
    <w:p w14:paraId="26553EDB" w14:textId="77777777" w:rsidR="007074D5" w:rsidRPr="00DD7391" w:rsidRDefault="007074D5" w:rsidP="00DD7391">
      <w:pPr>
        <w:rPr>
          <w:szCs w:val="22"/>
        </w:rPr>
      </w:pPr>
      <w:r w:rsidRPr="00DD7391">
        <w:rPr>
          <w:szCs w:val="22"/>
        </w:rPr>
        <w:t>The effect of covid is obvious with current rates dipping below their long-term levels. The long-term rent price increase in Melbourne since 2010 has been 3.8% (DFFH 2022). In the 12 months from publication of this report, rents in greater Melbourne have increased by 14.6% (DFFH 2023) placing significant pressure on households whose income is typically not increasing commensurately.</w:t>
      </w:r>
    </w:p>
    <w:p w14:paraId="56D20EDF" w14:textId="77777777" w:rsidR="007074D5" w:rsidRPr="00DD7391" w:rsidRDefault="007074D5" w:rsidP="00DD7391">
      <w:pPr>
        <w:rPr>
          <w:szCs w:val="22"/>
        </w:rPr>
      </w:pPr>
      <w:r w:rsidRPr="00DD7391">
        <w:rPr>
          <w:noProof/>
          <w:szCs w:val="22"/>
        </w:rPr>
        <w:lastRenderedPageBreak/>
        <w:drawing>
          <wp:anchor distT="0" distB="0" distL="0" distR="0" simplePos="0" relativeHeight="251660288" behindDoc="1" locked="0" layoutInCell="1" allowOverlap="1" wp14:anchorId="4D6F552E" wp14:editId="43239B81">
            <wp:simplePos x="0" y="0"/>
            <wp:positionH relativeFrom="page">
              <wp:posOffset>1045637</wp:posOffset>
            </wp:positionH>
            <wp:positionV relativeFrom="paragraph">
              <wp:posOffset>188582</wp:posOffset>
            </wp:positionV>
            <wp:extent cx="5388989" cy="2849880"/>
            <wp:effectExtent l="0" t="0" r="0" b="0"/>
            <wp:wrapTopAndBottom/>
            <wp:docPr id="4" name="Image 4" descr="A graph of blue and pink lin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graph of blue and pink lines&#10;&#10;Description automatically generated"/>
                    <pic:cNvPicPr/>
                  </pic:nvPicPr>
                  <pic:blipFill>
                    <a:blip r:embed="rId12" cstate="print"/>
                    <a:stretch>
                      <a:fillRect/>
                    </a:stretch>
                  </pic:blipFill>
                  <pic:spPr>
                    <a:xfrm>
                      <a:off x="0" y="0"/>
                      <a:ext cx="5388989" cy="2849880"/>
                    </a:xfrm>
                    <a:prstGeom prst="rect">
                      <a:avLst/>
                    </a:prstGeom>
                  </pic:spPr>
                </pic:pic>
              </a:graphicData>
            </a:graphic>
          </wp:anchor>
        </w:drawing>
      </w:r>
    </w:p>
    <w:p w14:paraId="53916CDF" w14:textId="77777777" w:rsidR="007074D5" w:rsidRPr="00DD7391" w:rsidRDefault="007074D5" w:rsidP="00DD7391">
      <w:pPr>
        <w:rPr>
          <w:szCs w:val="22"/>
        </w:rPr>
      </w:pPr>
      <w:r w:rsidRPr="00DD7391">
        <w:rPr>
          <w:szCs w:val="22"/>
        </w:rPr>
        <w:t>Figure 2: Residential Rental Rates 2005- 2023</w:t>
      </w:r>
      <w:r w:rsidRPr="00DD7391">
        <w:rPr>
          <w:szCs w:val="22"/>
        </w:rPr>
        <w:tab/>
        <w:t>Source: SQM Research 2023</w:t>
      </w:r>
    </w:p>
    <w:p w14:paraId="0D0A7FBB" w14:textId="77777777" w:rsidR="007074D5" w:rsidRPr="00DD7391" w:rsidRDefault="007074D5" w:rsidP="00DD7391">
      <w:pPr>
        <w:rPr>
          <w:szCs w:val="22"/>
        </w:rPr>
      </w:pPr>
    </w:p>
    <w:p w14:paraId="06415CD2" w14:textId="67370D68" w:rsidR="007074D5" w:rsidRPr="00DD7391" w:rsidRDefault="007074D5" w:rsidP="00DD7391">
      <w:pPr>
        <w:rPr>
          <w:szCs w:val="22"/>
        </w:rPr>
      </w:pPr>
      <w:r w:rsidRPr="00DD7391">
        <w:rPr>
          <w:szCs w:val="22"/>
        </w:rPr>
        <w:t>The housing market in Australia, including Victoria is in crisis. Stakeholders continue to point towards factors that often suit their narrative. For example, tenant advocates claiming investors are being opportunistic in increasing rents, and in this, they are abrogating their</w:t>
      </w:r>
      <w:r w:rsidR="005E0D3B">
        <w:rPr>
          <w:szCs w:val="22"/>
        </w:rPr>
        <w:t xml:space="preserve"> </w:t>
      </w:r>
      <w:r w:rsidRPr="00DD7391">
        <w:rPr>
          <w:szCs w:val="22"/>
        </w:rPr>
        <w:t>social responsibilities. While investors argue they ought to attain commensurate yields for outlaid capital (somewhat overlooking the capital growth objectives), otherwise they see little benefit for investing in real estate. Residential investors in Australia typically invest in expectation of rental yields and capital growth, the latter often being the prime motivation. If this be the case, it is reasonable to expect investors to continue to invest in housing but probably on a more limited scale. Some are likely to be deterred by the increased stringency of regulation, taxes, and other investment risks. It is also likely to result in rented properties being more frequently sold as investors seek to take profit from capital growth. Natural market cycles affecting house price increase/decrease will also cause fluctuating levels of investment in housing, resulting in unstable rental stock levels. Without open recognition by all stakeholders that investors must be incentivised to invest to contribute to housing stock, the housing predicament is unlikely to be resolved any time soon.</w:t>
      </w:r>
    </w:p>
    <w:p w14:paraId="56E36B3A" w14:textId="77777777" w:rsidR="007074D5" w:rsidRPr="00DD7391" w:rsidRDefault="007074D5" w:rsidP="00DD7391">
      <w:pPr>
        <w:rPr>
          <w:szCs w:val="22"/>
        </w:rPr>
      </w:pPr>
      <w:r w:rsidRPr="00DD7391">
        <w:rPr>
          <w:szCs w:val="22"/>
        </w:rPr>
        <w:t>This paper sought to review the current rental housing situation in Victoria with the aim of developing a research agenda to further examine the issues raised. There has been, and continues to be, significant quantities of research in this field but much of it tends to examine the renter’s perspective. However, as governments are unable or unwilling to position themselves as a major housing provider, serious consideration must be given to understand why investors invest or do not invest in housing. It is quite apparent to industry observers that current strategies are not achieving stated objectives. The authors argue this problem is the result of long-term neglect by successive governments and the solution requires a long-term approach.</w:t>
      </w:r>
    </w:p>
    <w:p w14:paraId="1AA4E372" w14:textId="77777777" w:rsidR="007074D5" w:rsidRPr="00DD7391" w:rsidRDefault="007074D5" w:rsidP="00DD7391">
      <w:pPr>
        <w:rPr>
          <w:szCs w:val="22"/>
        </w:rPr>
      </w:pPr>
      <w:r w:rsidRPr="00DD7391">
        <w:rPr>
          <w:szCs w:val="22"/>
        </w:rPr>
        <w:t>As an initial step forward, the authors propose the following research themes ought to be considered:</w:t>
      </w:r>
    </w:p>
    <w:p w14:paraId="65C093DC" w14:textId="77777777" w:rsidR="007074D5" w:rsidRPr="00095840" w:rsidRDefault="007074D5" w:rsidP="00095840">
      <w:pPr>
        <w:pStyle w:val="ListParagraph"/>
        <w:numPr>
          <w:ilvl w:val="0"/>
          <w:numId w:val="23"/>
        </w:numPr>
      </w:pPr>
      <w:r w:rsidRPr="00095840">
        <w:t xml:space="preserve">A deeper examination of investor attitudes towards residential investment acquisition and retention. Included in this topic should be an examination of attitudes to the issues raised in this paper, and any potential “breakpoints” where investors may choose to divest their residential </w:t>
      </w:r>
      <w:proofErr w:type="gramStart"/>
      <w:r w:rsidRPr="00095840">
        <w:t>asset</w:t>
      </w:r>
      <w:proofErr w:type="gramEnd"/>
      <w:r w:rsidRPr="00095840">
        <w:t>.</w:t>
      </w:r>
    </w:p>
    <w:p w14:paraId="27F5450D" w14:textId="77777777" w:rsidR="007074D5" w:rsidRPr="00095840" w:rsidRDefault="007074D5" w:rsidP="00095840">
      <w:pPr>
        <w:pStyle w:val="ListParagraph"/>
        <w:numPr>
          <w:ilvl w:val="0"/>
          <w:numId w:val="23"/>
        </w:numPr>
      </w:pPr>
      <w:r w:rsidRPr="00095840">
        <w:t>Development of a model to examine/predict the impact of regulation and taxes on housing supply.</w:t>
      </w:r>
    </w:p>
    <w:p w14:paraId="0766CD4E" w14:textId="77777777" w:rsidR="007074D5" w:rsidRPr="00095840" w:rsidRDefault="007074D5" w:rsidP="00095840">
      <w:pPr>
        <w:pStyle w:val="ListParagraph"/>
        <w:numPr>
          <w:ilvl w:val="0"/>
          <w:numId w:val="23"/>
        </w:numPr>
      </w:pPr>
      <w:r w:rsidRPr="00095840">
        <w:t>Develop a framework of policy recommendation that aims to address housing supply and barriers to supply faced by private smaller investors.</w:t>
      </w:r>
    </w:p>
    <w:p w14:paraId="0BDF00A8" w14:textId="77777777" w:rsidR="00095840" w:rsidRDefault="007074D5" w:rsidP="00DD7391">
      <w:pPr>
        <w:rPr>
          <w:szCs w:val="22"/>
        </w:rPr>
      </w:pPr>
      <w:r w:rsidRPr="00DD7391">
        <w:rPr>
          <w:szCs w:val="22"/>
        </w:rPr>
        <w:t>Numerous other topics would no doubt emerge as the research progresses and this paper only seeks to highlight the important issue of housing equity through providing a pragmatic perspective to forward a proposed research agenda. Housing inequality is one of the causal elements of crime rates and societal unrest (</w:t>
      </w:r>
      <w:proofErr w:type="spellStart"/>
      <w:r w:rsidRPr="00DD7391">
        <w:rPr>
          <w:szCs w:val="22"/>
        </w:rPr>
        <w:t>Sharghi</w:t>
      </w:r>
      <w:proofErr w:type="spellEnd"/>
      <w:r w:rsidRPr="00DD7391">
        <w:rPr>
          <w:szCs w:val="22"/>
        </w:rPr>
        <w:t xml:space="preserve"> et al 2022) and any steps towards a resolution will assist creating a healthier society.</w:t>
      </w:r>
    </w:p>
    <w:p w14:paraId="6A481369" w14:textId="26970D1E" w:rsidR="007074D5" w:rsidRPr="00B219CE" w:rsidRDefault="007074D5" w:rsidP="00B219CE">
      <w:pPr>
        <w:pStyle w:val="Heading1"/>
      </w:pPr>
      <w:r w:rsidRPr="00B219CE">
        <w:lastRenderedPageBreak/>
        <w:t>References</w:t>
      </w:r>
    </w:p>
    <w:p w14:paraId="0B7E1C9F" w14:textId="0366E02A" w:rsidR="007074D5" w:rsidRPr="00DD7391" w:rsidRDefault="007074D5" w:rsidP="00B219CE">
      <w:pPr>
        <w:rPr>
          <w:szCs w:val="22"/>
        </w:rPr>
      </w:pPr>
      <w:r w:rsidRPr="00DD7391">
        <w:rPr>
          <w:szCs w:val="22"/>
        </w:rPr>
        <w:t>ABS (2021a), Snapshot of Victoria, Australian Bureau of Statistics, accessed 25 June 2023.</w:t>
      </w:r>
      <w:r w:rsidR="00895CD2">
        <w:rPr>
          <w:szCs w:val="22"/>
        </w:rPr>
        <w:t xml:space="preserve"> </w:t>
      </w:r>
      <w:r w:rsidRPr="00DD7391">
        <w:rPr>
          <w:szCs w:val="22"/>
        </w:rPr>
        <w:t>&lt;https://</w:t>
      </w:r>
      <w:hyperlink r:id="rId13">
        <w:r w:rsidRPr="00DD7391">
          <w:rPr>
            <w:szCs w:val="22"/>
          </w:rPr>
          <w:t>www.abs.gov.au</w:t>
        </w:r>
      </w:hyperlink>
      <w:r w:rsidRPr="00DD7391">
        <w:rPr>
          <w:szCs w:val="22"/>
        </w:rPr>
        <w:t>&gt;</w:t>
      </w:r>
    </w:p>
    <w:p w14:paraId="30FED1DC" w14:textId="11880B42" w:rsidR="007074D5" w:rsidRPr="00DD7391" w:rsidRDefault="007074D5" w:rsidP="00B219CE">
      <w:pPr>
        <w:rPr>
          <w:szCs w:val="22"/>
        </w:rPr>
      </w:pPr>
      <w:r w:rsidRPr="00DD7391">
        <w:rPr>
          <w:szCs w:val="22"/>
        </w:rPr>
        <w:t>ABS (2021b), Census of Population and Housing: Snapshot of Australia data summary, 2021, accessed 14 August 2023,</w:t>
      </w:r>
      <w:r w:rsidR="00895CD2">
        <w:rPr>
          <w:szCs w:val="22"/>
        </w:rPr>
        <w:t xml:space="preserve"> </w:t>
      </w:r>
      <w:r w:rsidRPr="00DD7391">
        <w:rPr>
          <w:szCs w:val="22"/>
        </w:rPr>
        <w:t>&lt;https://</w:t>
      </w:r>
      <w:hyperlink r:id="rId14">
        <w:r w:rsidRPr="00DD7391">
          <w:rPr>
            <w:szCs w:val="22"/>
          </w:rPr>
          <w:t>www.abs.gov.au</w:t>
        </w:r>
      </w:hyperlink>
      <w:r w:rsidRPr="00DD7391">
        <w:rPr>
          <w:szCs w:val="22"/>
        </w:rPr>
        <w:t>&gt;</w:t>
      </w:r>
    </w:p>
    <w:p w14:paraId="3110C653" w14:textId="472BF29C" w:rsidR="007074D5" w:rsidRPr="00DD7391" w:rsidRDefault="007074D5" w:rsidP="00B219CE">
      <w:pPr>
        <w:rPr>
          <w:szCs w:val="22"/>
        </w:rPr>
      </w:pPr>
      <w:r w:rsidRPr="00DD7391">
        <w:rPr>
          <w:szCs w:val="22"/>
        </w:rPr>
        <w:t>ATO (Australian Taxation Office) (2023), Taxation Statistics 2020-2021, accessed 14 August 2023,</w:t>
      </w:r>
      <w:r w:rsidR="00895CD2">
        <w:rPr>
          <w:szCs w:val="22"/>
        </w:rPr>
        <w:t xml:space="preserve"> </w:t>
      </w:r>
      <w:r w:rsidRPr="00DD7391">
        <w:rPr>
          <w:szCs w:val="22"/>
        </w:rPr>
        <w:t>&lt;https://</w:t>
      </w:r>
      <w:hyperlink r:id="rId15">
        <w:r w:rsidRPr="00DD7391">
          <w:rPr>
            <w:szCs w:val="22"/>
          </w:rPr>
          <w:t>www.ato.gov.au</w:t>
        </w:r>
      </w:hyperlink>
      <w:r w:rsidRPr="00DD7391">
        <w:rPr>
          <w:szCs w:val="22"/>
        </w:rPr>
        <w:t>&gt;</w:t>
      </w:r>
    </w:p>
    <w:p w14:paraId="5C74550B" w14:textId="6BC10584" w:rsidR="007074D5" w:rsidRPr="00DD7391" w:rsidRDefault="007074D5" w:rsidP="00B219CE">
      <w:pPr>
        <w:rPr>
          <w:szCs w:val="22"/>
        </w:rPr>
      </w:pPr>
      <w:r w:rsidRPr="00DD7391">
        <w:rPr>
          <w:szCs w:val="22"/>
        </w:rPr>
        <w:t>Consumer Affairs Victoria (2021), 2021 Victorian rental laws changes, Consumer Affairs Victoria, access 8 June 2023.</w:t>
      </w:r>
      <w:r w:rsidR="00895CD2">
        <w:rPr>
          <w:szCs w:val="22"/>
        </w:rPr>
        <w:t xml:space="preserve"> </w:t>
      </w:r>
      <w:r w:rsidRPr="00DD7391">
        <w:rPr>
          <w:szCs w:val="22"/>
        </w:rPr>
        <w:t>https://</w:t>
      </w:r>
      <w:hyperlink r:id="rId16">
        <w:r w:rsidRPr="00DD7391">
          <w:rPr>
            <w:szCs w:val="22"/>
          </w:rPr>
          <w:t>www.consumer.vic.gov.au/housing/renting/2021-victorian-rental-laws-changes</w:t>
        </w:r>
      </w:hyperlink>
    </w:p>
    <w:p w14:paraId="7F2B77D4" w14:textId="77777777" w:rsidR="007074D5" w:rsidRPr="00DD7391" w:rsidRDefault="007074D5" w:rsidP="00B219CE">
      <w:pPr>
        <w:rPr>
          <w:szCs w:val="22"/>
        </w:rPr>
      </w:pPr>
      <w:r w:rsidRPr="00DD7391">
        <w:rPr>
          <w:szCs w:val="22"/>
        </w:rPr>
        <w:t>Energy Victoria 2017, Bringing rental homes up to scratch”, accessed 27 June 2023, https://environmentvictoria.org.au/wp-content/uploads/2017/09/Bringing-rental-homes-up-to- scratch-Sept-2017-online.pdf</w:t>
      </w:r>
    </w:p>
    <w:p w14:paraId="767D4485" w14:textId="1C5A5AB0" w:rsidR="007074D5" w:rsidRPr="00DD7391" w:rsidRDefault="007074D5" w:rsidP="00B219CE">
      <w:pPr>
        <w:rPr>
          <w:szCs w:val="22"/>
        </w:rPr>
      </w:pPr>
      <w:r w:rsidRPr="00DD7391">
        <w:rPr>
          <w:szCs w:val="22"/>
        </w:rPr>
        <w:t xml:space="preserve">Forbes K (2023), How many Australians own investment property? </w:t>
      </w:r>
      <w:proofErr w:type="gramStart"/>
      <w:r w:rsidRPr="00DD7391">
        <w:rPr>
          <w:szCs w:val="22"/>
        </w:rPr>
        <w:t>Property Update website,</w:t>
      </w:r>
      <w:proofErr w:type="gramEnd"/>
      <w:r w:rsidRPr="00DD7391">
        <w:rPr>
          <w:szCs w:val="22"/>
        </w:rPr>
        <w:t xml:space="preserve"> accessed 14 Aug. 2023</w:t>
      </w:r>
      <w:r w:rsidR="00C17A96">
        <w:rPr>
          <w:szCs w:val="22"/>
        </w:rPr>
        <w:t xml:space="preserve">. </w:t>
      </w:r>
      <w:proofErr w:type="gramStart"/>
      <w:r w:rsidRPr="00DD7391">
        <w:rPr>
          <w:szCs w:val="22"/>
        </w:rPr>
        <w:t>&lt;</w:t>
      </w:r>
      <w:proofErr w:type="gramEnd"/>
      <w:r w:rsidRPr="00DD7391">
        <w:rPr>
          <w:szCs w:val="22"/>
        </w:rPr>
        <w:t>https://propertyupdate.com.au/how-many-australians-own-an-investment-property/&gt;</w:t>
      </w:r>
    </w:p>
    <w:p w14:paraId="164D78D8" w14:textId="77777777" w:rsidR="007074D5" w:rsidRPr="00DD7391" w:rsidRDefault="007074D5" w:rsidP="00B219CE">
      <w:pPr>
        <w:rPr>
          <w:szCs w:val="22"/>
        </w:rPr>
      </w:pPr>
      <w:r w:rsidRPr="00DD7391">
        <w:rPr>
          <w:szCs w:val="22"/>
        </w:rPr>
        <w:t>Franke, M. and Nadler, C., 2019. Energy efficiency in the German residential housing market: Its influence on tenants and owners. Energy policy, 128, pp.879-890.</w:t>
      </w:r>
    </w:p>
    <w:p w14:paraId="6BBD29D4" w14:textId="77777777" w:rsidR="007074D5" w:rsidRPr="00DD7391" w:rsidRDefault="007074D5" w:rsidP="00B219CE">
      <w:pPr>
        <w:rPr>
          <w:szCs w:val="22"/>
        </w:rPr>
      </w:pPr>
      <w:r w:rsidRPr="00DD7391">
        <w:rPr>
          <w:szCs w:val="22"/>
        </w:rPr>
        <w:t>French N (2020) Property valuation in UK: climate change targets and the value of UK investment properties – a change in sea level, Journal of Property Investment &amp; Finance, Vol. 38, No. 5, pp. 471-482</w:t>
      </w:r>
    </w:p>
    <w:p w14:paraId="7272B9EB" w14:textId="77777777" w:rsidR="007074D5" w:rsidRPr="00DD7391" w:rsidRDefault="007074D5" w:rsidP="00B219CE">
      <w:pPr>
        <w:rPr>
          <w:szCs w:val="22"/>
        </w:rPr>
      </w:pPr>
      <w:r w:rsidRPr="00DD7391">
        <w:rPr>
          <w:szCs w:val="22"/>
        </w:rPr>
        <w:t xml:space="preserve">Haffner, M., </w:t>
      </w:r>
      <w:proofErr w:type="spellStart"/>
      <w:r w:rsidRPr="00DD7391">
        <w:rPr>
          <w:szCs w:val="22"/>
        </w:rPr>
        <w:t>Elsinga</w:t>
      </w:r>
      <w:proofErr w:type="spellEnd"/>
      <w:r w:rsidRPr="00DD7391">
        <w:rPr>
          <w:szCs w:val="22"/>
        </w:rPr>
        <w:t>, M. and Hoekstra, J., 2008. Rent regulation: The balance between private landlords and tenants in six European countries. European Journal of Housing Policy, Vol. 8, No. 2, pp.217-233.</w:t>
      </w:r>
    </w:p>
    <w:p w14:paraId="35F55DB4" w14:textId="77777777" w:rsidR="007074D5" w:rsidRPr="00DD7391" w:rsidRDefault="007074D5" w:rsidP="00B219CE">
      <w:pPr>
        <w:rPr>
          <w:szCs w:val="22"/>
        </w:rPr>
      </w:pPr>
      <w:r w:rsidRPr="00DD7391">
        <w:rPr>
          <w:szCs w:val="22"/>
        </w:rPr>
        <w:t>Heffernan, T.W., Heffernan, E.E., Reynolds, N., Lee, W.J. and Cooper, P., 2021. Towards an environmentally sustainable rental housing sector. Housing Studies, Vol. 36, No. 3, pp.397- 420.</w:t>
      </w:r>
    </w:p>
    <w:p w14:paraId="1AF0659F" w14:textId="061A8F13" w:rsidR="007074D5" w:rsidRPr="00DD7391" w:rsidRDefault="007074D5" w:rsidP="00B219CE">
      <w:pPr>
        <w:rPr>
          <w:szCs w:val="22"/>
        </w:rPr>
      </w:pPr>
      <w:r w:rsidRPr="00DD7391">
        <w:rPr>
          <w:szCs w:val="22"/>
        </w:rPr>
        <w:t>Homes Victoria, (Department of Families, Fairness and Housing) 2022, Homes Victoria Rental Report, March 2022, accessed 14 August 2023,</w:t>
      </w:r>
      <w:r w:rsidR="00C17A96">
        <w:rPr>
          <w:szCs w:val="22"/>
        </w:rPr>
        <w:t xml:space="preserve"> </w:t>
      </w:r>
      <w:r w:rsidRPr="00DD7391">
        <w:rPr>
          <w:szCs w:val="22"/>
        </w:rPr>
        <w:t>&lt;https://</w:t>
      </w:r>
      <w:hyperlink r:id="rId17">
        <w:r w:rsidRPr="00DD7391">
          <w:rPr>
            <w:szCs w:val="22"/>
          </w:rPr>
          <w:t>www.dffh.vic.gov.au/publications</w:t>
        </w:r>
      </w:hyperlink>
      <w:r w:rsidRPr="00DD7391">
        <w:rPr>
          <w:szCs w:val="22"/>
        </w:rPr>
        <w:t>&gt;</w:t>
      </w:r>
    </w:p>
    <w:p w14:paraId="08FA2B6C" w14:textId="78AF6442" w:rsidR="00DD7391" w:rsidRDefault="007074D5" w:rsidP="00B219CE">
      <w:pPr>
        <w:rPr>
          <w:szCs w:val="22"/>
        </w:rPr>
      </w:pPr>
      <w:r w:rsidRPr="00DD7391">
        <w:rPr>
          <w:szCs w:val="22"/>
        </w:rPr>
        <w:t>Homes Victoria, (Department of Families, Fairness and Housing) 2023, Homes Victoria Rental Report, March 2022, accessed 14 August 2023,</w:t>
      </w:r>
      <w:r w:rsidR="00C17A96">
        <w:rPr>
          <w:szCs w:val="22"/>
        </w:rPr>
        <w:t xml:space="preserve"> </w:t>
      </w:r>
      <w:r w:rsidRPr="00DD7391">
        <w:rPr>
          <w:szCs w:val="22"/>
        </w:rPr>
        <w:t>&lt;https://</w:t>
      </w:r>
      <w:hyperlink r:id="rId18">
        <w:r w:rsidRPr="00DD7391">
          <w:rPr>
            <w:szCs w:val="22"/>
          </w:rPr>
          <w:t>www.dffh.vic.gov.au/publications</w:t>
        </w:r>
      </w:hyperlink>
      <w:r w:rsidRPr="00DD7391">
        <w:rPr>
          <w:szCs w:val="22"/>
        </w:rPr>
        <w:t>&gt;</w:t>
      </w:r>
    </w:p>
    <w:p w14:paraId="69DF6B3E" w14:textId="1C627A4A" w:rsidR="007074D5" w:rsidRPr="00DD7391" w:rsidRDefault="007074D5" w:rsidP="00B219CE">
      <w:pPr>
        <w:rPr>
          <w:szCs w:val="22"/>
        </w:rPr>
      </w:pPr>
      <w:r w:rsidRPr="00DD7391">
        <w:rPr>
          <w:szCs w:val="22"/>
        </w:rPr>
        <w:t>Hughes, C., Sayce, S., Shepherd, E. and Wyatt, P., 2020. Implementing a land value tax: Considerations on moving from theory to practice. Land Use Policy, Vol. 94, p.104494.</w:t>
      </w:r>
    </w:p>
    <w:p w14:paraId="3B222229" w14:textId="77777777" w:rsidR="007074D5" w:rsidRPr="00DD7391" w:rsidRDefault="007074D5" w:rsidP="00B219CE">
      <w:pPr>
        <w:rPr>
          <w:szCs w:val="22"/>
        </w:rPr>
      </w:pPr>
      <w:r w:rsidRPr="00DD7391">
        <w:rPr>
          <w:szCs w:val="22"/>
        </w:rPr>
        <w:t>Infrastructure Victoria (n.d.) Towards 2050: Gas infrastructure in a net-zero emissions economy, Infrastructure Victoria, accessed 8 June 2023. https://</w:t>
      </w:r>
      <w:hyperlink r:id="rId19">
        <w:r w:rsidRPr="00DD7391">
          <w:rPr>
            <w:szCs w:val="22"/>
          </w:rPr>
          <w:t>www.infrastructurevictoria.com.au/report/1-executive-summary/</w:t>
        </w:r>
      </w:hyperlink>
    </w:p>
    <w:p w14:paraId="7DA3B7C0" w14:textId="6209D0AF" w:rsidR="007074D5" w:rsidRPr="00DD7391" w:rsidRDefault="007074D5" w:rsidP="00B219CE">
      <w:pPr>
        <w:rPr>
          <w:szCs w:val="22"/>
        </w:rPr>
      </w:pPr>
      <w:r w:rsidRPr="00DD7391">
        <w:rPr>
          <w:szCs w:val="22"/>
        </w:rPr>
        <w:t>Information on minimum energy efficiency standards for rental homes, accessed 27 June 2023.</w:t>
      </w:r>
      <w:r w:rsidR="00C17A96">
        <w:rPr>
          <w:szCs w:val="22"/>
        </w:rPr>
        <w:t xml:space="preserve"> </w:t>
      </w:r>
      <w:r w:rsidRPr="00DD7391">
        <w:rPr>
          <w:szCs w:val="22"/>
        </w:rPr>
        <w:t>https://</w:t>
      </w:r>
      <w:hyperlink r:id="rId20">
        <w:r w:rsidRPr="00DD7391">
          <w:rPr>
            <w:szCs w:val="22"/>
          </w:rPr>
          <w:t>www.justice.act.gov.au/renting-and-occupancy-laws/energy-efficiency-standards-for-</w:t>
        </w:r>
      </w:hyperlink>
      <w:r w:rsidRPr="00DD7391">
        <w:rPr>
          <w:szCs w:val="22"/>
        </w:rPr>
        <w:t xml:space="preserve"> </w:t>
      </w:r>
      <w:proofErr w:type="gramStart"/>
      <w:r w:rsidRPr="00DD7391">
        <w:rPr>
          <w:szCs w:val="22"/>
        </w:rPr>
        <w:t>rental-homes</w:t>
      </w:r>
      <w:proofErr w:type="gramEnd"/>
    </w:p>
    <w:p w14:paraId="0CCD3D49" w14:textId="77777777" w:rsidR="007074D5" w:rsidRPr="00DD7391" w:rsidRDefault="007074D5" w:rsidP="00B219CE">
      <w:pPr>
        <w:rPr>
          <w:szCs w:val="22"/>
        </w:rPr>
      </w:pPr>
      <w:r w:rsidRPr="00DD7391">
        <w:rPr>
          <w:szCs w:val="22"/>
        </w:rPr>
        <w:t>Jenkins, B. (2009) Rent Control: Do Economists Agree? Econ Journal Watch, Vol. 6, pp. 73– 112.</w:t>
      </w:r>
    </w:p>
    <w:p w14:paraId="0A882B8E" w14:textId="77777777" w:rsidR="007074D5" w:rsidRPr="00DD7391" w:rsidRDefault="007074D5" w:rsidP="00B219CE">
      <w:pPr>
        <w:rPr>
          <w:szCs w:val="22"/>
        </w:rPr>
      </w:pPr>
      <w:r w:rsidRPr="00DD7391">
        <w:rPr>
          <w:szCs w:val="22"/>
        </w:rPr>
        <w:t>Kettunen, H. and Ruonavaara, H., 2021. Rent regulation in 21st century Europe. Comparative perspectives. Housing Studies, Vol. 36, No. 9, pp.1446-1468.</w:t>
      </w:r>
    </w:p>
    <w:p w14:paraId="6357E939" w14:textId="272490AB" w:rsidR="007074D5" w:rsidRPr="00DD7391" w:rsidRDefault="007074D5" w:rsidP="00B219CE">
      <w:pPr>
        <w:rPr>
          <w:szCs w:val="22"/>
        </w:rPr>
      </w:pPr>
      <w:r w:rsidRPr="00DD7391">
        <w:rPr>
          <w:szCs w:val="22"/>
        </w:rPr>
        <w:t>Law Library Victoria (2023), Residential Tenancies Victoria Research Guide, accessed 14 August 2023.</w:t>
      </w:r>
      <w:r w:rsidR="00665BFA">
        <w:rPr>
          <w:szCs w:val="22"/>
        </w:rPr>
        <w:t xml:space="preserve"> </w:t>
      </w:r>
      <w:r w:rsidRPr="00DD7391">
        <w:rPr>
          <w:szCs w:val="22"/>
        </w:rPr>
        <w:t>&lt;https://</w:t>
      </w:r>
      <w:hyperlink r:id="rId21">
        <w:r w:rsidRPr="00DD7391">
          <w:rPr>
            <w:szCs w:val="22"/>
          </w:rPr>
          <w:t>www.lawlibrary.vic.gov.au/residential-tenancies-victoria-research-guide</w:t>
        </w:r>
      </w:hyperlink>
      <w:r w:rsidRPr="00DD7391">
        <w:rPr>
          <w:szCs w:val="22"/>
        </w:rPr>
        <w:t>&gt;</w:t>
      </w:r>
    </w:p>
    <w:p w14:paraId="613C5E51" w14:textId="77777777" w:rsidR="007074D5" w:rsidRPr="00DD7391" w:rsidRDefault="007074D5" w:rsidP="00B219CE">
      <w:pPr>
        <w:rPr>
          <w:szCs w:val="22"/>
        </w:rPr>
      </w:pPr>
      <w:r w:rsidRPr="00DD7391">
        <w:rPr>
          <w:szCs w:val="22"/>
        </w:rPr>
        <w:t>Lang, M., Lane, R., Zhao, K. and Raven, R., 2022. Energy efficiency in the private rental sector in Victoria, Australia: When and why do small-scale private landlords retrofit? Energy Research &amp; Social Science, Vol. 88, p.102533.</w:t>
      </w:r>
    </w:p>
    <w:p w14:paraId="3719DBA2" w14:textId="77777777" w:rsidR="007074D5" w:rsidRPr="00DD7391" w:rsidRDefault="007074D5" w:rsidP="00B219CE">
      <w:pPr>
        <w:rPr>
          <w:szCs w:val="22"/>
        </w:rPr>
      </w:pPr>
      <w:r w:rsidRPr="00DD7391">
        <w:rPr>
          <w:szCs w:val="22"/>
        </w:rPr>
        <w:t>Villca-Pozo, M. and Gonzales-Bustos, J.P., 2019. Tax incentives to modernize the energy efficiency of the housing in Spain. Energy Policy, Vol. 128, pp.530-538.</w:t>
      </w:r>
    </w:p>
    <w:p w14:paraId="353E1A91" w14:textId="77777777" w:rsidR="007074D5" w:rsidRPr="00DD7391" w:rsidRDefault="007074D5" w:rsidP="00B219CE">
      <w:pPr>
        <w:rPr>
          <w:szCs w:val="22"/>
        </w:rPr>
      </w:pPr>
      <w:r w:rsidRPr="00DD7391">
        <w:rPr>
          <w:szCs w:val="22"/>
        </w:rPr>
        <w:t>Jalil, N.I.A. and Maidin, A.J., 2021. Developing Sustainable Residential Tenancies Scheme for Malaysia. Journal of Asian and African Social Science and Humanities, Vol. 7, No. 2, pp.1-12.</w:t>
      </w:r>
    </w:p>
    <w:p w14:paraId="22DF672F" w14:textId="77777777" w:rsidR="007074D5" w:rsidRPr="00DD7391" w:rsidRDefault="007074D5" w:rsidP="00B219CE">
      <w:pPr>
        <w:rPr>
          <w:szCs w:val="22"/>
        </w:rPr>
      </w:pPr>
      <w:r w:rsidRPr="00DD7391">
        <w:rPr>
          <w:szCs w:val="22"/>
        </w:rPr>
        <w:lastRenderedPageBreak/>
        <w:t xml:space="preserve">Mortgage house (2022), What is the average age to pay off a mortgage in </w:t>
      </w:r>
      <w:proofErr w:type="gramStart"/>
      <w:r w:rsidRPr="00DD7391">
        <w:rPr>
          <w:szCs w:val="22"/>
        </w:rPr>
        <w:t>Australia?,</w:t>
      </w:r>
      <w:proofErr w:type="gramEnd"/>
      <w:r w:rsidRPr="00DD7391">
        <w:rPr>
          <w:szCs w:val="22"/>
        </w:rPr>
        <w:t xml:space="preserve"> Mortgage House website, accessed 15 July 2023. https://</w:t>
      </w:r>
      <w:hyperlink r:id="rId22">
        <w:r w:rsidRPr="00DD7391">
          <w:rPr>
            <w:szCs w:val="22"/>
          </w:rPr>
          <w:t>www.mortgagehouse.com.au/news-resources/what-is-the-average-age-to-pay-off-a-</w:t>
        </w:r>
      </w:hyperlink>
      <w:r w:rsidRPr="00DD7391">
        <w:rPr>
          <w:szCs w:val="22"/>
        </w:rPr>
        <w:t xml:space="preserve"> mortgage-in-</w:t>
      </w:r>
      <w:proofErr w:type="spellStart"/>
      <w:r w:rsidRPr="00DD7391">
        <w:rPr>
          <w:szCs w:val="22"/>
        </w:rPr>
        <w:t>australia</w:t>
      </w:r>
      <w:proofErr w:type="spellEnd"/>
      <w:r w:rsidRPr="00DD7391">
        <w:rPr>
          <w:szCs w:val="22"/>
        </w:rPr>
        <w:t>/</w:t>
      </w:r>
    </w:p>
    <w:p w14:paraId="0A1A0AB5" w14:textId="77777777" w:rsidR="007074D5" w:rsidRPr="00DD7391" w:rsidRDefault="007074D5" w:rsidP="00B219CE">
      <w:pPr>
        <w:rPr>
          <w:szCs w:val="22"/>
        </w:rPr>
      </w:pPr>
      <w:r w:rsidRPr="00DD7391">
        <w:rPr>
          <w:szCs w:val="22"/>
        </w:rPr>
        <w:t>Sayce S and Hossain S (2020), “The Initial Impacts of Minimum Energy Efficiency Standards (MEES) in England.” Journal of property investment &amp; finance Vol. 38, No. 5, pp. 435–447.</w:t>
      </w:r>
    </w:p>
    <w:p w14:paraId="7BC9C572" w14:textId="7BB8BA14" w:rsidR="007074D5" w:rsidRPr="00DD7391" w:rsidRDefault="007074D5" w:rsidP="00B219CE">
      <w:pPr>
        <w:rPr>
          <w:szCs w:val="22"/>
        </w:rPr>
      </w:pPr>
      <w:r w:rsidRPr="00DD7391">
        <w:rPr>
          <w:szCs w:val="22"/>
        </w:rPr>
        <w:t>Schmid, C.U. and Dinse, J.R., 2013. European dimensions of residential tenancy law.</w:t>
      </w:r>
      <w:r w:rsidR="00F2665A">
        <w:rPr>
          <w:szCs w:val="22"/>
        </w:rPr>
        <w:t xml:space="preserve"> </w:t>
      </w:r>
      <w:r w:rsidRPr="00DD7391">
        <w:rPr>
          <w:szCs w:val="22"/>
        </w:rPr>
        <w:t>European Review of Contract Law, Vol. 9, No. 3, pp.201-220.</w:t>
      </w:r>
    </w:p>
    <w:p w14:paraId="0E3816B8" w14:textId="77777777" w:rsidR="007074D5" w:rsidRPr="00DD7391" w:rsidRDefault="007074D5" w:rsidP="00B219CE">
      <w:pPr>
        <w:rPr>
          <w:szCs w:val="22"/>
        </w:rPr>
      </w:pPr>
      <w:proofErr w:type="spellStart"/>
      <w:r w:rsidRPr="00DD7391">
        <w:rPr>
          <w:szCs w:val="22"/>
        </w:rPr>
        <w:t>Sharghi</w:t>
      </w:r>
      <w:proofErr w:type="spellEnd"/>
      <w:r w:rsidRPr="00DD7391">
        <w:rPr>
          <w:szCs w:val="22"/>
        </w:rPr>
        <w:t xml:space="preserve">, A., </w:t>
      </w:r>
      <w:proofErr w:type="spellStart"/>
      <w:r w:rsidRPr="00DD7391">
        <w:rPr>
          <w:szCs w:val="22"/>
        </w:rPr>
        <w:t>Nourtaghani</w:t>
      </w:r>
      <w:proofErr w:type="spellEnd"/>
      <w:r w:rsidRPr="00DD7391">
        <w:rPr>
          <w:szCs w:val="22"/>
        </w:rPr>
        <w:t xml:space="preserve">, A., </w:t>
      </w:r>
      <w:proofErr w:type="spellStart"/>
      <w:r w:rsidRPr="00DD7391">
        <w:rPr>
          <w:szCs w:val="22"/>
        </w:rPr>
        <w:t>Ramzanpour</w:t>
      </w:r>
      <w:proofErr w:type="spellEnd"/>
      <w:r w:rsidRPr="00DD7391">
        <w:rPr>
          <w:szCs w:val="22"/>
        </w:rPr>
        <w:t xml:space="preserve">, M. and Gorji, R.B., 2022. Low-income housing location based on affordable criteria Using AHP Model and GIS Technique (Case Study: </w:t>
      </w:r>
      <w:proofErr w:type="spellStart"/>
      <w:r w:rsidRPr="00DD7391">
        <w:rPr>
          <w:szCs w:val="22"/>
        </w:rPr>
        <w:t>Babolsar</w:t>
      </w:r>
      <w:proofErr w:type="spellEnd"/>
      <w:r w:rsidRPr="00DD7391">
        <w:rPr>
          <w:szCs w:val="22"/>
        </w:rPr>
        <w:t xml:space="preserve"> City). Environment, Development and Sustainability, pp.1-41.</w:t>
      </w:r>
    </w:p>
    <w:p w14:paraId="769BF696" w14:textId="77777777" w:rsidR="007074D5" w:rsidRPr="00DD7391" w:rsidRDefault="007074D5" w:rsidP="00B219CE">
      <w:pPr>
        <w:rPr>
          <w:szCs w:val="22"/>
        </w:rPr>
      </w:pPr>
      <w:r w:rsidRPr="00DD7391">
        <w:rPr>
          <w:szCs w:val="22"/>
        </w:rPr>
        <w:t>SQM Research, Weekly Rent, City Melbourne, SQM Research, accessed 25 June 2023. https://sqmresearch.com.au/weekly-rents.php?region=vic-Melbourne&amp;type=c&amp;t=1</w:t>
      </w:r>
    </w:p>
    <w:p w14:paraId="062E24F9" w14:textId="77777777" w:rsidR="007074D5" w:rsidRPr="00DD7391" w:rsidRDefault="007074D5" w:rsidP="00B219CE">
      <w:pPr>
        <w:rPr>
          <w:szCs w:val="22"/>
        </w:rPr>
      </w:pPr>
      <w:r w:rsidRPr="00DD7391">
        <w:rPr>
          <w:szCs w:val="22"/>
        </w:rPr>
        <w:t>SQM Research, Residential Vacancy Rates, City: Melbourne, accessed 13 August 2023. https://sqmresearch.com.au/graph_vacancy.php?region=vic-Melbourne&amp;type=c&amp;t=1</w:t>
      </w:r>
    </w:p>
    <w:p w14:paraId="2EB327F9" w14:textId="77777777" w:rsidR="007074D5" w:rsidRPr="00DD7391" w:rsidRDefault="007074D5" w:rsidP="00B219CE">
      <w:pPr>
        <w:rPr>
          <w:szCs w:val="22"/>
        </w:rPr>
      </w:pPr>
      <w:r w:rsidRPr="00DD7391">
        <w:rPr>
          <w:szCs w:val="22"/>
        </w:rPr>
        <w:t>Smith, Adam. The Wealth of Nations: An Inquiry into the Nature and Causes of the Wealth of Nations. 1776.</w:t>
      </w:r>
    </w:p>
    <w:p w14:paraId="74390AD7" w14:textId="77777777" w:rsidR="007074D5" w:rsidRPr="00DD7391" w:rsidRDefault="007074D5" w:rsidP="00B219CE">
      <w:pPr>
        <w:rPr>
          <w:szCs w:val="22"/>
        </w:rPr>
      </w:pPr>
      <w:r w:rsidRPr="00DD7391">
        <w:rPr>
          <w:szCs w:val="22"/>
        </w:rPr>
        <w:t>Statista 2022, Distribution of property investors in Australia in 2022, by age group https://</w:t>
      </w:r>
      <w:hyperlink r:id="rId23">
        <w:r w:rsidRPr="00DD7391">
          <w:rPr>
            <w:szCs w:val="22"/>
          </w:rPr>
          <w:t>www.statista.com/statistics/1347272/australia-distribution-of-property-investors-by-</w:t>
        </w:r>
      </w:hyperlink>
      <w:r w:rsidRPr="00DD7391">
        <w:rPr>
          <w:szCs w:val="22"/>
        </w:rPr>
        <w:t xml:space="preserve"> age-group/</w:t>
      </w:r>
    </w:p>
    <w:p w14:paraId="04657600" w14:textId="77777777" w:rsidR="007074D5" w:rsidRPr="00DD7391" w:rsidRDefault="007074D5" w:rsidP="00B219CE">
      <w:pPr>
        <w:rPr>
          <w:szCs w:val="22"/>
        </w:rPr>
      </w:pPr>
      <w:r w:rsidRPr="00DD7391">
        <w:rPr>
          <w:szCs w:val="22"/>
        </w:rPr>
        <w:t xml:space="preserve">Van Gent, W. and </w:t>
      </w:r>
      <w:proofErr w:type="spellStart"/>
      <w:r w:rsidRPr="00DD7391">
        <w:rPr>
          <w:szCs w:val="22"/>
        </w:rPr>
        <w:t>Hochstenbach</w:t>
      </w:r>
      <w:proofErr w:type="spellEnd"/>
      <w:r w:rsidRPr="00DD7391">
        <w:rPr>
          <w:szCs w:val="22"/>
        </w:rPr>
        <w:t>, C., 2020. The neo-liberal politics and socio-spatial implications of Dutch post-crisis social housing policies. International Journal of Housing Policy, Vol. 20, No. 1, pp.156-172.</w:t>
      </w:r>
    </w:p>
    <w:p w14:paraId="6760A891" w14:textId="0BEA233F" w:rsidR="00F4726B" w:rsidRPr="00F2665A" w:rsidRDefault="007074D5" w:rsidP="00F2665A">
      <w:pPr>
        <w:rPr>
          <w:szCs w:val="22"/>
        </w:rPr>
      </w:pPr>
      <w:r w:rsidRPr="00DD7391">
        <w:rPr>
          <w:szCs w:val="22"/>
        </w:rPr>
        <w:t xml:space="preserve">Whitehead, C., Monk, S., Scanlon, K., Markkanen, S. and Tang, C., 2012. The private rented sector in the new century: a comparative approach. Copenhagen: </w:t>
      </w:r>
      <w:proofErr w:type="spellStart"/>
      <w:r w:rsidRPr="00DD7391">
        <w:rPr>
          <w:szCs w:val="22"/>
        </w:rPr>
        <w:t>Boligokonimisk</w:t>
      </w:r>
      <w:proofErr w:type="spellEnd"/>
      <w:r w:rsidRPr="00DD7391">
        <w:rPr>
          <w:szCs w:val="22"/>
        </w:rPr>
        <w:t xml:space="preserve"> </w:t>
      </w:r>
      <w:proofErr w:type="spellStart"/>
      <w:r w:rsidRPr="00DD7391">
        <w:rPr>
          <w:szCs w:val="22"/>
        </w:rPr>
        <w:t>Videncenter</w:t>
      </w:r>
      <w:proofErr w:type="spellEnd"/>
      <w:r w:rsidRPr="00DD7391">
        <w:rPr>
          <w:szCs w:val="22"/>
        </w:rPr>
        <w:t>.</w:t>
      </w:r>
    </w:p>
    <w:sectPr w:rsidR="00F4726B" w:rsidRPr="00F2665A" w:rsidSect="00B219CE">
      <w:footerReference w:type="default" r:id="rId24"/>
      <w:headerReference w:type="first" r:id="rId25"/>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3016" w14:textId="77777777" w:rsidR="00A743DD" w:rsidRDefault="00A743DD" w:rsidP="008E12A6">
      <w:pPr>
        <w:spacing w:before="0" w:after="0"/>
      </w:pPr>
      <w:r>
        <w:separator/>
      </w:r>
    </w:p>
    <w:p w14:paraId="2D635D7D" w14:textId="77777777" w:rsidR="00A743DD" w:rsidRDefault="00A743DD"/>
  </w:endnote>
  <w:endnote w:type="continuationSeparator" w:id="0">
    <w:p w14:paraId="02B76FD7" w14:textId="77777777" w:rsidR="00A743DD" w:rsidRDefault="00A743DD" w:rsidP="008E12A6">
      <w:pPr>
        <w:spacing w:before="0" w:after="0"/>
      </w:pPr>
      <w:r>
        <w:continuationSeparator/>
      </w:r>
    </w:p>
    <w:p w14:paraId="524A3477" w14:textId="77777777" w:rsidR="00A743DD" w:rsidRDefault="00A743DD"/>
  </w:endnote>
  <w:endnote w:type="continuationNotice" w:id="1">
    <w:p w14:paraId="355CF0A0" w14:textId="77777777" w:rsidR="00A743DD" w:rsidRDefault="00A743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45F78" w14:textId="0C3D153C" w:rsidR="00D570FC" w:rsidRDefault="00D570FC" w:rsidP="00D570FC">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F06626">
      <w:t>Gold Coast</w:t>
    </w:r>
    <w:r>
      <w:t>, Australia 14</w:t>
    </w:r>
    <w:r w:rsidRPr="005314FD">
      <w:rPr>
        <w:vertAlign w:val="superscript"/>
      </w:rPr>
      <w:t>th</w:t>
    </w:r>
    <w:r>
      <w:t xml:space="preserve"> -17</w:t>
    </w:r>
    <w:proofErr w:type="gramStart"/>
    <w:r w:rsidRPr="00287F35">
      <w:rPr>
        <w:vertAlign w:val="superscript"/>
      </w:rPr>
      <w:t>th</w:t>
    </w:r>
    <w:r>
      <w:t xml:space="preserve"> </w:t>
    </w:r>
    <w:r>
      <w:rPr>
        <w:vertAlign w:val="superscript"/>
      </w:rPr>
      <w:t xml:space="preserve"> </w:t>
    </w:r>
    <w:r>
      <w:t>January</w:t>
    </w:r>
    <w:proofErr w:type="gramEnd"/>
    <w:r>
      <w:t xml:space="preserve"> 2024</w:t>
    </w:r>
    <w:r>
      <w:tab/>
    </w: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9FE6D" w14:textId="77777777" w:rsidR="00A743DD" w:rsidRDefault="00A743DD" w:rsidP="008E12A6">
      <w:pPr>
        <w:spacing w:before="0" w:after="0"/>
      </w:pPr>
      <w:r>
        <w:separator/>
      </w:r>
    </w:p>
    <w:p w14:paraId="1D4277C3" w14:textId="77777777" w:rsidR="00A743DD" w:rsidRDefault="00A743DD"/>
  </w:footnote>
  <w:footnote w:type="continuationSeparator" w:id="0">
    <w:p w14:paraId="08CD446D" w14:textId="77777777" w:rsidR="00A743DD" w:rsidRDefault="00A743DD" w:rsidP="008E12A6">
      <w:pPr>
        <w:spacing w:before="0" w:after="0"/>
      </w:pPr>
      <w:r>
        <w:continuationSeparator/>
      </w:r>
    </w:p>
    <w:p w14:paraId="45C6BD13" w14:textId="77777777" w:rsidR="00A743DD" w:rsidRDefault="00A743DD"/>
  </w:footnote>
  <w:footnote w:type="continuationNotice" w:id="1">
    <w:p w14:paraId="48A307CB" w14:textId="77777777" w:rsidR="00A743DD" w:rsidRDefault="00A743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1C50A" w14:textId="77777777" w:rsidR="000F3237" w:rsidRDefault="000F3237" w:rsidP="000F3237">
    <w:pPr>
      <w:pStyle w:val="ConferenceDetails"/>
    </w:pPr>
    <w:r>
      <w:t>30</w:t>
    </w:r>
    <w:r w:rsidRPr="00D062C6">
      <w:rPr>
        <w:vertAlign w:val="superscript"/>
      </w:rPr>
      <w:t>TH</w:t>
    </w:r>
    <w:r>
      <w:t xml:space="preserve"> Annual Pacific Rim Real Estate Society Conference</w:t>
    </w:r>
  </w:p>
  <w:p w14:paraId="4F001A05" w14:textId="5E1163B5" w:rsidR="000F3237" w:rsidRDefault="000F3237" w:rsidP="00452E88">
    <w:pPr>
      <w:pStyle w:val="ConferenceDetails"/>
    </w:pPr>
    <w:r>
      <w:t>GOLD COAST, AUSTRALIA 14</w:t>
    </w:r>
    <w:r>
      <w:rPr>
        <w:vertAlign w:val="superscript"/>
      </w:rPr>
      <w:t xml:space="preserve">th </w:t>
    </w:r>
    <w:r>
      <w:t xml:space="preserve">– </w:t>
    </w:r>
    <w:r w:rsidRPr="00E26DBC">
      <w:t>17</w:t>
    </w:r>
    <w:proofErr w:type="gramStart"/>
    <w:r>
      <w:rPr>
        <w:vertAlign w:val="superscript"/>
      </w:rPr>
      <w:t xml:space="preserve">th  </w:t>
    </w:r>
    <w:r>
      <w:t>January</w:t>
    </w:r>
    <w:proofErr w:type="gramEnd"/>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4522"/>
    <w:multiLevelType w:val="hybridMultilevel"/>
    <w:tmpl w:val="D7E6550A"/>
    <w:lvl w:ilvl="0" w:tplc="8AD6D7E0">
      <w:start w:val="1"/>
      <w:numFmt w:val="decimal"/>
      <w:lvlText w:val="%1."/>
      <w:lvlJc w:val="left"/>
      <w:pPr>
        <w:ind w:left="720" w:hanging="360"/>
      </w:pPr>
      <w:rPr>
        <w:rFonts w:ascii="Times New Roman" w:hAnsi="Times New Roman" w:hint="default"/>
        <w:b w:val="0"/>
        <w:i w:val="0"/>
        <w:color w:val="808080" w:themeColor="background1" w:themeShade="8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7BA0C67"/>
    <w:multiLevelType w:val="hybridMultilevel"/>
    <w:tmpl w:val="E348E336"/>
    <w:lvl w:ilvl="0" w:tplc="3E86F2E0">
      <w:numFmt w:val="bullet"/>
      <w:lvlText w:val=""/>
      <w:lvlJc w:val="left"/>
      <w:pPr>
        <w:ind w:left="933" w:hanging="360"/>
      </w:pPr>
      <w:rPr>
        <w:rFonts w:ascii="Symbol" w:eastAsia="Symbol" w:hAnsi="Symbol" w:cs="Symbol" w:hint="default"/>
        <w:b w:val="0"/>
        <w:bCs w:val="0"/>
        <w:i w:val="0"/>
        <w:iCs w:val="0"/>
        <w:spacing w:val="0"/>
        <w:w w:val="99"/>
        <w:sz w:val="20"/>
        <w:szCs w:val="20"/>
        <w:lang w:val="en-US" w:eastAsia="en-US" w:bidi="ar-SA"/>
      </w:rPr>
    </w:lvl>
    <w:lvl w:ilvl="1" w:tplc="19486496">
      <w:numFmt w:val="bullet"/>
      <w:lvlText w:val="•"/>
      <w:lvlJc w:val="left"/>
      <w:pPr>
        <w:ind w:left="1842" w:hanging="360"/>
      </w:pPr>
      <w:rPr>
        <w:rFonts w:hint="default"/>
        <w:lang w:val="en-US" w:eastAsia="en-US" w:bidi="ar-SA"/>
      </w:rPr>
    </w:lvl>
    <w:lvl w:ilvl="2" w:tplc="5D22336E">
      <w:numFmt w:val="bullet"/>
      <w:lvlText w:val="•"/>
      <w:lvlJc w:val="left"/>
      <w:pPr>
        <w:ind w:left="2745" w:hanging="360"/>
      </w:pPr>
      <w:rPr>
        <w:rFonts w:hint="default"/>
        <w:lang w:val="en-US" w:eastAsia="en-US" w:bidi="ar-SA"/>
      </w:rPr>
    </w:lvl>
    <w:lvl w:ilvl="3" w:tplc="58063136">
      <w:numFmt w:val="bullet"/>
      <w:lvlText w:val="•"/>
      <w:lvlJc w:val="left"/>
      <w:pPr>
        <w:ind w:left="3647" w:hanging="360"/>
      </w:pPr>
      <w:rPr>
        <w:rFonts w:hint="default"/>
        <w:lang w:val="en-US" w:eastAsia="en-US" w:bidi="ar-SA"/>
      </w:rPr>
    </w:lvl>
    <w:lvl w:ilvl="4" w:tplc="51C45014">
      <w:numFmt w:val="bullet"/>
      <w:lvlText w:val="•"/>
      <w:lvlJc w:val="left"/>
      <w:pPr>
        <w:ind w:left="4550" w:hanging="360"/>
      </w:pPr>
      <w:rPr>
        <w:rFonts w:hint="default"/>
        <w:lang w:val="en-US" w:eastAsia="en-US" w:bidi="ar-SA"/>
      </w:rPr>
    </w:lvl>
    <w:lvl w:ilvl="5" w:tplc="9BB03C50">
      <w:numFmt w:val="bullet"/>
      <w:lvlText w:val="•"/>
      <w:lvlJc w:val="left"/>
      <w:pPr>
        <w:ind w:left="5453" w:hanging="360"/>
      </w:pPr>
      <w:rPr>
        <w:rFonts w:hint="default"/>
        <w:lang w:val="en-US" w:eastAsia="en-US" w:bidi="ar-SA"/>
      </w:rPr>
    </w:lvl>
    <w:lvl w:ilvl="6" w:tplc="25B4AC2A">
      <w:numFmt w:val="bullet"/>
      <w:lvlText w:val="•"/>
      <w:lvlJc w:val="left"/>
      <w:pPr>
        <w:ind w:left="6355" w:hanging="360"/>
      </w:pPr>
      <w:rPr>
        <w:rFonts w:hint="default"/>
        <w:lang w:val="en-US" w:eastAsia="en-US" w:bidi="ar-SA"/>
      </w:rPr>
    </w:lvl>
    <w:lvl w:ilvl="7" w:tplc="54D62C5A">
      <w:numFmt w:val="bullet"/>
      <w:lvlText w:val="•"/>
      <w:lvlJc w:val="left"/>
      <w:pPr>
        <w:ind w:left="7258" w:hanging="360"/>
      </w:pPr>
      <w:rPr>
        <w:rFonts w:hint="default"/>
        <w:lang w:val="en-US" w:eastAsia="en-US" w:bidi="ar-SA"/>
      </w:rPr>
    </w:lvl>
    <w:lvl w:ilvl="8" w:tplc="C97040A6">
      <w:numFmt w:val="bullet"/>
      <w:lvlText w:val="•"/>
      <w:lvlJc w:val="left"/>
      <w:pPr>
        <w:ind w:left="8161" w:hanging="360"/>
      </w:pPr>
      <w:rPr>
        <w:rFonts w:hint="default"/>
        <w:lang w:val="en-US" w:eastAsia="en-US" w:bidi="ar-SA"/>
      </w:rPr>
    </w:lvl>
  </w:abstractNum>
  <w:abstractNum w:abstractNumId="2" w15:restartNumberingAfterBreak="0">
    <w:nsid w:val="175555A1"/>
    <w:multiLevelType w:val="hybridMultilevel"/>
    <w:tmpl w:val="B574B344"/>
    <w:lvl w:ilvl="0" w:tplc="CD1ADD6C">
      <w:start w:val="1"/>
      <w:numFmt w:val="decimal"/>
      <w:lvlText w:val="%1."/>
      <w:lvlJc w:val="left"/>
      <w:pPr>
        <w:ind w:left="83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3E8EB94">
      <w:numFmt w:val="bullet"/>
      <w:lvlText w:val="•"/>
      <w:lvlJc w:val="left"/>
      <w:pPr>
        <w:ind w:left="1686" w:hanging="360"/>
      </w:pPr>
      <w:rPr>
        <w:rFonts w:hint="default"/>
        <w:lang w:val="en-US" w:eastAsia="en-US" w:bidi="ar-SA"/>
      </w:rPr>
    </w:lvl>
    <w:lvl w:ilvl="2" w:tplc="4CFCE77A">
      <w:numFmt w:val="bullet"/>
      <w:lvlText w:val="•"/>
      <w:lvlJc w:val="left"/>
      <w:pPr>
        <w:ind w:left="2533" w:hanging="360"/>
      </w:pPr>
      <w:rPr>
        <w:rFonts w:hint="default"/>
        <w:lang w:val="en-US" w:eastAsia="en-US" w:bidi="ar-SA"/>
      </w:rPr>
    </w:lvl>
    <w:lvl w:ilvl="3" w:tplc="B82A942A">
      <w:numFmt w:val="bullet"/>
      <w:lvlText w:val="•"/>
      <w:lvlJc w:val="left"/>
      <w:pPr>
        <w:ind w:left="3379" w:hanging="360"/>
      </w:pPr>
      <w:rPr>
        <w:rFonts w:hint="default"/>
        <w:lang w:val="en-US" w:eastAsia="en-US" w:bidi="ar-SA"/>
      </w:rPr>
    </w:lvl>
    <w:lvl w:ilvl="4" w:tplc="7410E5EA">
      <w:numFmt w:val="bullet"/>
      <w:lvlText w:val="•"/>
      <w:lvlJc w:val="left"/>
      <w:pPr>
        <w:ind w:left="4226" w:hanging="360"/>
      </w:pPr>
      <w:rPr>
        <w:rFonts w:hint="default"/>
        <w:lang w:val="en-US" w:eastAsia="en-US" w:bidi="ar-SA"/>
      </w:rPr>
    </w:lvl>
    <w:lvl w:ilvl="5" w:tplc="0890CEF4">
      <w:numFmt w:val="bullet"/>
      <w:lvlText w:val="•"/>
      <w:lvlJc w:val="left"/>
      <w:pPr>
        <w:ind w:left="5072" w:hanging="360"/>
      </w:pPr>
      <w:rPr>
        <w:rFonts w:hint="default"/>
        <w:lang w:val="en-US" w:eastAsia="en-US" w:bidi="ar-SA"/>
      </w:rPr>
    </w:lvl>
    <w:lvl w:ilvl="6" w:tplc="F836D858">
      <w:numFmt w:val="bullet"/>
      <w:lvlText w:val="•"/>
      <w:lvlJc w:val="left"/>
      <w:pPr>
        <w:ind w:left="5919" w:hanging="360"/>
      </w:pPr>
      <w:rPr>
        <w:rFonts w:hint="default"/>
        <w:lang w:val="en-US" w:eastAsia="en-US" w:bidi="ar-SA"/>
      </w:rPr>
    </w:lvl>
    <w:lvl w:ilvl="7" w:tplc="60F4D5F6">
      <w:numFmt w:val="bullet"/>
      <w:lvlText w:val="•"/>
      <w:lvlJc w:val="left"/>
      <w:pPr>
        <w:ind w:left="6765" w:hanging="360"/>
      </w:pPr>
      <w:rPr>
        <w:rFonts w:hint="default"/>
        <w:lang w:val="en-US" w:eastAsia="en-US" w:bidi="ar-SA"/>
      </w:rPr>
    </w:lvl>
    <w:lvl w:ilvl="8" w:tplc="D0A029A2">
      <w:numFmt w:val="bullet"/>
      <w:lvlText w:val="•"/>
      <w:lvlJc w:val="left"/>
      <w:pPr>
        <w:ind w:left="7612" w:hanging="360"/>
      </w:pPr>
      <w:rPr>
        <w:rFonts w:hint="default"/>
        <w:lang w:val="en-US" w:eastAsia="en-US" w:bidi="ar-SA"/>
      </w:rPr>
    </w:lvl>
  </w:abstractNum>
  <w:abstractNum w:abstractNumId="3" w15:restartNumberingAfterBreak="0">
    <w:nsid w:val="232D2A42"/>
    <w:multiLevelType w:val="hybridMultilevel"/>
    <w:tmpl w:val="BA1C34CC"/>
    <w:lvl w:ilvl="0" w:tplc="CB44AAC4">
      <w:start w:val="1"/>
      <w:numFmt w:val="bullet"/>
      <w:lvlText w:val="•"/>
      <w:lvlJc w:val="left"/>
      <w:pPr>
        <w:tabs>
          <w:tab w:val="num" w:pos="720"/>
        </w:tabs>
        <w:ind w:left="720" w:hanging="360"/>
      </w:pPr>
      <w:rPr>
        <w:rFonts w:ascii="Arial" w:hAnsi="Arial" w:hint="default"/>
      </w:rPr>
    </w:lvl>
    <w:lvl w:ilvl="1" w:tplc="D7100584" w:tentative="1">
      <w:start w:val="1"/>
      <w:numFmt w:val="bullet"/>
      <w:lvlText w:val="•"/>
      <w:lvlJc w:val="left"/>
      <w:pPr>
        <w:tabs>
          <w:tab w:val="num" w:pos="1440"/>
        </w:tabs>
        <w:ind w:left="1440" w:hanging="360"/>
      </w:pPr>
      <w:rPr>
        <w:rFonts w:ascii="Arial" w:hAnsi="Arial" w:hint="default"/>
      </w:rPr>
    </w:lvl>
    <w:lvl w:ilvl="2" w:tplc="E3A026B0" w:tentative="1">
      <w:start w:val="1"/>
      <w:numFmt w:val="bullet"/>
      <w:lvlText w:val="•"/>
      <w:lvlJc w:val="left"/>
      <w:pPr>
        <w:tabs>
          <w:tab w:val="num" w:pos="2160"/>
        </w:tabs>
        <w:ind w:left="2160" w:hanging="360"/>
      </w:pPr>
      <w:rPr>
        <w:rFonts w:ascii="Arial" w:hAnsi="Arial" w:hint="default"/>
      </w:rPr>
    </w:lvl>
    <w:lvl w:ilvl="3" w:tplc="868C3A1C" w:tentative="1">
      <w:start w:val="1"/>
      <w:numFmt w:val="bullet"/>
      <w:lvlText w:val="•"/>
      <w:lvlJc w:val="left"/>
      <w:pPr>
        <w:tabs>
          <w:tab w:val="num" w:pos="2880"/>
        </w:tabs>
        <w:ind w:left="2880" w:hanging="360"/>
      </w:pPr>
      <w:rPr>
        <w:rFonts w:ascii="Arial" w:hAnsi="Arial" w:hint="default"/>
      </w:rPr>
    </w:lvl>
    <w:lvl w:ilvl="4" w:tplc="94700C94" w:tentative="1">
      <w:start w:val="1"/>
      <w:numFmt w:val="bullet"/>
      <w:lvlText w:val="•"/>
      <w:lvlJc w:val="left"/>
      <w:pPr>
        <w:tabs>
          <w:tab w:val="num" w:pos="3600"/>
        </w:tabs>
        <w:ind w:left="3600" w:hanging="360"/>
      </w:pPr>
      <w:rPr>
        <w:rFonts w:ascii="Arial" w:hAnsi="Arial" w:hint="default"/>
      </w:rPr>
    </w:lvl>
    <w:lvl w:ilvl="5" w:tplc="00AAB032" w:tentative="1">
      <w:start w:val="1"/>
      <w:numFmt w:val="bullet"/>
      <w:lvlText w:val="•"/>
      <w:lvlJc w:val="left"/>
      <w:pPr>
        <w:tabs>
          <w:tab w:val="num" w:pos="4320"/>
        </w:tabs>
        <w:ind w:left="4320" w:hanging="360"/>
      </w:pPr>
      <w:rPr>
        <w:rFonts w:ascii="Arial" w:hAnsi="Arial" w:hint="default"/>
      </w:rPr>
    </w:lvl>
    <w:lvl w:ilvl="6" w:tplc="0054156C" w:tentative="1">
      <w:start w:val="1"/>
      <w:numFmt w:val="bullet"/>
      <w:lvlText w:val="•"/>
      <w:lvlJc w:val="left"/>
      <w:pPr>
        <w:tabs>
          <w:tab w:val="num" w:pos="5040"/>
        </w:tabs>
        <w:ind w:left="5040" w:hanging="360"/>
      </w:pPr>
      <w:rPr>
        <w:rFonts w:ascii="Arial" w:hAnsi="Arial" w:hint="default"/>
      </w:rPr>
    </w:lvl>
    <w:lvl w:ilvl="7" w:tplc="3864A252" w:tentative="1">
      <w:start w:val="1"/>
      <w:numFmt w:val="bullet"/>
      <w:lvlText w:val="•"/>
      <w:lvlJc w:val="left"/>
      <w:pPr>
        <w:tabs>
          <w:tab w:val="num" w:pos="5760"/>
        </w:tabs>
        <w:ind w:left="5760" w:hanging="360"/>
      </w:pPr>
      <w:rPr>
        <w:rFonts w:ascii="Arial" w:hAnsi="Arial" w:hint="default"/>
      </w:rPr>
    </w:lvl>
    <w:lvl w:ilvl="8" w:tplc="B4605CD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FF04FA"/>
    <w:multiLevelType w:val="hybridMultilevel"/>
    <w:tmpl w:val="3078CC62"/>
    <w:lvl w:ilvl="0" w:tplc="7E40DDF6">
      <w:start w:val="1"/>
      <w:numFmt w:val="lowerRoman"/>
      <w:lvlText w:val="%1."/>
      <w:lvlJc w:val="left"/>
      <w:pPr>
        <w:ind w:left="640" w:hanging="402"/>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E21CD6C0">
      <w:numFmt w:val="bullet"/>
      <w:lvlText w:val="•"/>
      <w:lvlJc w:val="left"/>
      <w:pPr>
        <w:ind w:left="1572" w:hanging="402"/>
      </w:pPr>
      <w:rPr>
        <w:rFonts w:hint="default"/>
        <w:lang w:val="en-US" w:eastAsia="en-US" w:bidi="ar-SA"/>
      </w:rPr>
    </w:lvl>
    <w:lvl w:ilvl="2" w:tplc="16CC0642">
      <w:numFmt w:val="bullet"/>
      <w:lvlText w:val="•"/>
      <w:lvlJc w:val="left"/>
      <w:pPr>
        <w:ind w:left="2505" w:hanging="402"/>
      </w:pPr>
      <w:rPr>
        <w:rFonts w:hint="default"/>
        <w:lang w:val="en-US" w:eastAsia="en-US" w:bidi="ar-SA"/>
      </w:rPr>
    </w:lvl>
    <w:lvl w:ilvl="3" w:tplc="95426E40">
      <w:numFmt w:val="bullet"/>
      <w:lvlText w:val="•"/>
      <w:lvlJc w:val="left"/>
      <w:pPr>
        <w:ind w:left="3437" w:hanging="402"/>
      </w:pPr>
      <w:rPr>
        <w:rFonts w:hint="default"/>
        <w:lang w:val="en-US" w:eastAsia="en-US" w:bidi="ar-SA"/>
      </w:rPr>
    </w:lvl>
    <w:lvl w:ilvl="4" w:tplc="E816588C">
      <w:numFmt w:val="bullet"/>
      <w:lvlText w:val="•"/>
      <w:lvlJc w:val="left"/>
      <w:pPr>
        <w:ind w:left="4370" w:hanging="402"/>
      </w:pPr>
      <w:rPr>
        <w:rFonts w:hint="default"/>
        <w:lang w:val="en-US" w:eastAsia="en-US" w:bidi="ar-SA"/>
      </w:rPr>
    </w:lvl>
    <w:lvl w:ilvl="5" w:tplc="8B06D392">
      <w:numFmt w:val="bullet"/>
      <w:lvlText w:val="•"/>
      <w:lvlJc w:val="left"/>
      <w:pPr>
        <w:ind w:left="5303" w:hanging="402"/>
      </w:pPr>
      <w:rPr>
        <w:rFonts w:hint="default"/>
        <w:lang w:val="en-US" w:eastAsia="en-US" w:bidi="ar-SA"/>
      </w:rPr>
    </w:lvl>
    <w:lvl w:ilvl="6" w:tplc="3CFAA60E">
      <w:numFmt w:val="bullet"/>
      <w:lvlText w:val="•"/>
      <w:lvlJc w:val="left"/>
      <w:pPr>
        <w:ind w:left="6235" w:hanging="402"/>
      </w:pPr>
      <w:rPr>
        <w:rFonts w:hint="default"/>
        <w:lang w:val="en-US" w:eastAsia="en-US" w:bidi="ar-SA"/>
      </w:rPr>
    </w:lvl>
    <w:lvl w:ilvl="7" w:tplc="DB980016">
      <w:numFmt w:val="bullet"/>
      <w:lvlText w:val="•"/>
      <w:lvlJc w:val="left"/>
      <w:pPr>
        <w:ind w:left="7168" w:hanging="402"/>
      </w:pPr>
      <w:rPr>
        <w:rFonts w:hint="default"/>
        <w:lang w:val="en-US" w:eastAsia="en-US" w:bidi="ar-SA"/>
      </w:rPr>
    </w:lvl>
    <w:lvl w:ilvl="8" w:tplc="95E2A7DC">
      <w:numFmt w:val="bullet"/>
      <w:lvlText w:val="•"/>
      <w:lvlJc w:val="left"/>
      <w:pPr>
        <w:ind w:left="8101" w:hanging="402"/>
      </w:pPr>
      <w:rPr>
        <w:rFonts w:hint="default"/>
        <w:lang w:val="en-US" w:eastAsia="en-US" w:bidi="ar-SA"/>
      </w:rPr>
    </w:lvl>
  </w:abstractNum>
  <w:abstractNum w:abstractNumId="5"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A82AC6"/>
    <w:multiLevelType w:val="hybridMultilevel"/>
    <w:tmpl w:val="6A4EC9EA"/>
    <w:lvl w:ilvl="0" w:tplc="980ECD0E">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1" w:tplc="3C76D144">
      <w:numFmt w:val="bullet"/>
      <w:lvlText w:val="•"/>
      <w:lvlJc w:val="left"/>
      <w:pPr>
        <w:ind w:left="1686" w:hanging="360"/>
      </w:pPr>
      <w:rPr>
        <w:rFonts w:hint="default"/>
        <w:lang w:val="en-US" w:eastAsia="en-US" w:bidi="ar-SA"/>
      </w:rPr>
    </w:lvl>
    <w:lvl w:ilvl="2" w:tplc="C8A295BA">
      <w:numFmt w:val="bullet"/>
      <w:lvlText w:val="•"/>
      <w:lvlJc w:val="left"/>
      <w:pPr>
        <w:ind w:left="2533" w:hanging="360"/>
      </w:pPr>
      <w:rPr>
        <w:rFonts w:hint="default"/>
        <w:lang w:val="en-US" w:eastAsia="en-US" w:bidi="ar-SA"/>
      </w:rPr>
    </w:lvl>
    <w:lvl w:ilvl="3" w:tplc="7D047502">
      <w:numFmt w:val="bullet"/>
      <w:lvlText w:val="•"/>
      <w:lvlJc w:val="left"/>
      <w:pPr>
        <w:ind w:left="3379" w:hanging="360"/>
      </w:pPr>
      <w:rPr>
        <w:rFonts w:hint="default"/>
        <w:lang w:val="en-US" w:eastAsia="en-US" w:bidi="ar-SA"/>
      </w:rPr>
    </w:lvl>
    <w:lvl w:ilvl="4" w:tplc="2B6C153E">
      <w:numFmt w:val="bullet"/>
      <w:lvlText w:val="•"/>
      <w:lvlJc w:val="left"/>
      <w:pPr>
        <w:ind w:left="4226" w:hanging="360"/>
      </w:pPr>
      <w:rPr>
        <w:rFonts w:hint="default"/>
        <w:lang w:val="en-US" w:eastAsia="en-US" w:bidi="ar-SA"/>
      </w:rPr>
    </w:lvl>
    <w:lvl w:ilvl="5" w:tplc="5C2C995A">
      <w:numFmt w:val="bullet"/>
      <w:lvlText w:val="•"/>
      <w:lvlJc w:val="left"/>
      <w:pPr>
        <w:ind w:left="5072" w:hanging="360"/>
      </w:pPr>
      <w:rPr>
        <w:rFonts w:hint="default"/>
        <w:lang w:val="en-US" w:eastAsia="en-US" w:bidi="ar-SA"/>
      </w:rPr>
    </w:lvl>
    <w:lvl w:ilvl="6" w:tplc="B9C8B160">
      <w:numFmt w:val="bullet"/>
      <w:lvlText w:val="•"/>
      <w:lvlJc w:val="left"/>
      <w:pPr>
        <w:ind w:left="5919" w:hanging="360"/>
      </w:pPr>
      <w:rPr>
        <w:rFonts w:hint="default"/>
        <w:lang w:val="en-US" w:eastAsia="en-US" w:bidi="ar-SA"/>
      </w:rPr>
    </w:lvl>
    <w:lvl w:ilvl="7" w:tplc="306622F4">
      <w:numFmt w:val="bullet"/>
      <w:lvlText w:val="•"/>
      <w:lvlJc w:val="left"/>
      <w:pPr>
        <w:ind w:left="6765" w:hanging="360"/>
      </w:pPr>
      <w:rPr>
        <w:rFonts w:hint="default"/>
        <w:lang w:val="en-US" w:eastAsia="en-US" w:bidi="ar-SA"/>
      </w:rPr>
    </w:lvl>
    <w:lvl w:ilvl="8" w:tplc="599AFDC4">
      <w:numFmt w:val="bullet"/>
      <w:lvlText w:val="•"/>
      <w:lvlJc w:val="left"/>
      <w:pPr>
        <w:ind w:left="7612" w:hanging="360"/>
      </w:pPr>
      <w:rPr>
        <w:rFonts w:hint="default"/>
        <w:lang w:val="en-US" w:eastAsia="en-US" w:bidi="ar-SA"/>
      </w:rPr>
    </w:lvl>
  </w:abstractNum>
  <w:abstractNum w:abstractNumId="7" w15:restartNumberingAfterBreak="0">
    <w:nsid w:val="2CBE2FAE"/>
    <w:multiLevelType w:val="hybridMultilevel"/>
    <w:tmpl w:val="AF42E30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DBC4034"/>
    <w:multiLevelType w:val="hybridMultilevel"/>
    <w:tmpl w:val="BA001644"/>
    <w:lvl w:ilvl="0" w:tplc="875C742E">
      <w:start w:val="1"/>
      <w:numFmt w:val="lowerRoman"/>
      <w:lvlText w:val="%1."/>
      <w:lvlJc w:val="left"/>
      <w:pPr>
        <w:ind w:left="933" w:hanging="476"/>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AAE20B9A">
      <w:numFmt w:val="bullet"/>
      <w:lvlText w:val="•"/>
      <w:lvlJc w:val="left"/>
      <w:pPr>
        <w:ind w:left="1842" w:hanging="476"/>
      </w:pPr>
      <w:rPr>
        <w:rFonts w:hint="default"/>
        <w:lang w:val="en-US" w:eastAsia="en-US" w:bidi="ar-SA"/>
      </w:rPr>
    </w:lvl>
    <w:lvl w:ilvl="2" w:tplc="8028F38A">
      <w:numFmt w:val="bullet"/>
      <w:lvlText w:val="•"/>
      <w:lvlJc w:val="left"/>
      <w:pPr>
        <w:ind w:left="2745" w:hanging="476"/>
      </w:pPr>
      <w:rPr>
        <w:rFonts w:hint="default"/>
        <w:lang w:val="en-US" w:eastAsia="en-US" w:bidi="ar-SA"/>
      </w:rPr>
    </w:lvl>
    <w:lvl w:ilvl="3" w:tplc="B388FB22">
      <w:numFmt w:val="bullet"/>
      <w:lvlText w:val="•"/>
      <w:lvlJc w:val="left"/>
      <w:pPr>
        <w:ind w:left="3647" w:hanging="476"/>
      </w:pPr>
      <w:rPr>
        <w:rFonts w:hint="default"/>
        <w:lang w:val="en-US" w:eastAsia="en-US" w:bidi="ar-SA"/>
      </w:rPr>
    </w:lvl>
    <w:lvl w:ilvl="4" w:tplc="E258C864">
      <w:numFmt w:val="bullet"/>
      <w:lvlText w:val="•"/>
      <w:lvlJc w:val="left"/>
      <w:pPr>
        <w:ind w:left="4550" w:hanging="476"/>
      </w:pPr>
      <w:rPr>
        <w:rFonts w:hint="default"/>
        <w:lang w:val="en-US" w:eastAsia="en-US" w:bidi="ar-SA"/>
      </w:rPr>
    </w:lvl>
    <w:lvl w:ilvl="5" w:tplc="2F6EF7DE">
      <w:numFmt w:val="bullet"/>
      <w:lvlText w:val="•"/>
      <w:lvlJc w:val="left"/>
      <w:pPr>
        <w:ind w:left="5453" w:hanging="476"/>
      </w:pPr>
      <w:rPr>
        <w:rFonts w:hint="default"/>
        <w:lang w:val="en-US" w:eastAsia="en-US" w:bidi="ar-SA"/>
      </w:rPr>
    </w:lvl>
    <w:lvl w:ilvl="6" w:tplc="B3A097C8">
      <w:numFmt w:val="bullet"/>
      <w:lvlText w:val="•"/>
      <w:lvlJc w:val="left"/>
      <w:pPr>
        <w:ind w:left="6355" w:hanging="476"/>
      </w:pPr>
      <w:rPr>
        <w:rFonts w:hint="default"/>
        <w:lang w:val="en-US" w:eastAsia="en-US" w:bidi="ar-SA"/>
      </w:rPr>
    </w:lvl>
    <w:lvl w:ilvl="7" w:tplc="52FCF4B2">
      <w:numFmt w:val="bullet"/>
      <w:lvlText w:val="•"/>
      <w:lvlJc w:val="left"/>
      <w:pPr>
        <w:ind w:left="7258" w:hanging="476"/>
      </w:pPr>
      <w:rPr>
        <w:rFonts w:hint="default"/>
        <w:lang w:val="en-US" w:eastAsia="en-US" w:bidi="ar-SA"/>
      </w:rPr>
    </w:lvl>
    <w:lvl w:ilvl="8" w:tplc="03D6AB9C">
      <w:numFmt w:val="bullet"/>
      <w:lvlText w:val="•"/>
      <w:lvlJc w:val="left"/>
      <w:pPr>
        <w:ind w:left="8161" w:hanging="476"/>
      </w:pPr>
      <w:rPr>
        <w:rFonts w:hint="default"/>
        <w:lang w:val="en-US" w:eastAsia="en-US" w:bidi="ar-SA"/>
      </w:rPr>
    </w:lvl>
  </w:abstractNum>
  <w:abstractNum w:abstractNumId="9" w15:restartNumberingAfterBreak="0">
    <w:nsid w:val="2FD419DD"/>
    <w:multiLevelType w:val="hybridMultilevel"/>
    <w:tmpl w:val="0B9830E2"/>
    <w:lvl w:ilvl="0" w:tplc="08090001">
      <w:start w:val="1"/>
      <w:numFmt w:val="bullet"/>
      <w:lvlText w:val=""/>
      <w:lvlJc w:val="left"/>
      <w:pPr>
        <w:ind w:left="720" w:hanging="360"/>
      </w:pPr>
      <w:rPr>
        <w:rFonts w:ascii="Symbol" w:hAnsi="Symbol" w:hint="default"/>
      </w:rPr>
    </w:lvl>
    <w:lvl w:ilvl="1" w:tplc="586CB764" w:tentative="1">
      <w:start w:val="1"/>
      <w:numFmt w:val="decimal"/>
      <w:lvlText w:val="%2."/>
      <w:lvlJc w:val="left"/>
      <w:pPr>
        <w:tabs>
          <w:tab w:val="num" w:pos="1440"/>
        </w:tabs>
        <w:ind w:left="1440" w:hanging="360"/>
      </w:pPr>
    </w:lvl>
    <w:lvl w:ilvl="2" w:tplc="14D4649E" w:tentative="1">
      <w:start w:val="1"/>
      <w:numFmt w:val="decimal"/>
      <w:lvlText w:val="%3."/>
      <w:lvlJc w:val="left"/>
      <w:pPr>
        <w:tabs>
          <w:tab w:val="num" w:pos="2160"/>
        </w:tabs>
        <w:ind w:left="2160" w:hanging="360"/>
      </w:pPr>
    </w:lvl>
    <w:lvl w:ilvl="3" w:tplc="653C4920" w:tentative="1">
      <w:start w:val="1"/>
      <w:numFmt w:val="decimal"/>
      <w:lvlText w:val="%4."/>
      <w:lvlJc w:val="left"/>
      <w:pPr>
        <w:tabs>
          <w:tab w:val="num" w:pos="2880"/>
        </w:tabs>
        <w:ind w:left="2880" w:hanging="360"/>
      </w:pPr>
    </w:lvl>
    <w:lvl w:ilvl="4" w:tplc="AD96E53E" w:tentative="1">
      <w:start w:val="1"/>
      <w:numFmt w:val="decimal"/>
      <w:lvlText w:val="%5."/>
      <w:lvlJc w:val="left"/>
      <w:pPr>
        <w:tabs>
          <w:tab w:val="num" w:pos="3600"/>
        </w:tabs>
        <w:ind w:left="3600" w:hanging="360"/>
      </w:pPr>
    </w:lvl>
    <w:lvl w:ilvl="5" w:tplc="174E752C" w:tentative="1">
      <w:start w:val="1"/>
      <w:numFmt w:val="decimal"/>
      <w:lvlText w:val="%6."/>
      <w:lvlJc w:val="left"/>
      <w:pPr>
        <w:tabs>
          <w:tab w:val="num" w:pos="4320"/>
        </w:tabs>
        <w:ind w:left="4320" w:hanging="360"/>
      </w:pPr>
    </w:lvl>
    <w:lvl w:ilvl="6" w:tplc="AEA22014" w:tentative="1">
      <w:start w:val="1"/>
      <w:numFmt w:val="decimal"/>
      <w:lvlText w:val="%7."/>
      <w:lvlJc w:val="left"/>
      <w:pPr>
        <w:tabs>
          <w:tab w:val="num" w:pos="5040"/>
        </w:tabs>
        <w:ind w:left="5040" w:hanging="360"/>
      </w:pPr>
    </w:lvl>
    <w:lvl w:ilvl="7" w:tplc="F1003922" w:tentative="1">
      <w:start w:val="1"/>
      <w:numFmt w:val="decimal"/>
      <w:lvlText w:val="%8."/>
      <w:lvlJc w:val="left"/>
      <w:pPr>
        <w:tabs>
          <w:tab w:val="num" w:pos="5760"/>
        </w:tabs>
        <w:ind w:left="5760" w:hanging="360"/>
      </w:pPr>
    </w:lvl>
    <w:lvl w:ilvl="8" w:tplc="4F304670" w:tentative="1">
      <w:start w:val="1"/>
      <w:numFmt w:val="decimal"/>
      <w:lvlText w:val="%9."/>
      <w:lvlJc w:val="left"/>
      <w:pPr>
        <w:tabs>
          <w:tab w:val="num" w:pos="6480"/>
        </w:tabs>
        <w:ind w:left="6480" w:hanging="360"/>
      </w:pPr>
    </w:lvl>
  </w:abstractNum>
  <w:abstractNum w:abstractNumId="10" w15:restartNumberingAfterBreak="0">
    <w:nsid w:val="3B0737E6"/>
    <w:multiLevelType w:val="hybridMultilevel"/>
    <w:tmpl w:val="6DCC94D8"/>
    <w:lvl w:ilvl="0" w:tplc="A1DCE2E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31A75F4"/>
    <w:multiLevelType w:val="hybridMultilevel"/>
    <w:tmpl w:val="E0220474"/>
    <w:lvl w:ilvl="0" w:tplc="55FC235C">
      <w:start w:val="1"/>
      <w:numFmt w:val="bullet"/>
      <w:lvlText w:val="•"/>
      <w:lvlJc w:val="left"/>
      <w:pPr>
        <w:tabs>
          <w:tab w:val="num" w:pos="720"/>
        </w:tabs>
        <w:ind w:left="720" w:hanging="360"/>
      </w:pPr>
      <w:rPr>
        <w:rFonts w:ascii="Arial" w:hAnsi="Arial" w:hint="default"/>
      </w:rPr>
    </w:lvl>
    <w:lvl w:ilvl="1" w:tplc="E146F8E4" w:tentative="1">
      <w:start w:val="1"/>
      <w:numFmt w:val="bullet"/>
      <w:lvlText w:val="•"/>
      <w:lvlJc w:val="left"/>
      <w:pPr>
        <w:tabs>
          <w:tab w:val="num" w:pos="1440"/>
        </w:tabs>
        <w:ind w:left="1440" w:hanging="360"/>
      </w:pPr>
      <w:rPr>
        <w:rFonts w:ascii="Arial" w:hAnsi="Arial" w:hint="default"/>
      </w:rPr>
    </w:lvl>
    <w:lvl w:ilvl="2" w:tplc="EDD6BDBE" w:tentative="1">
      <w:start w:val="1"/>
      <w:numFmt w:val="bullet"/>
      <w:lvlText w:val="•"/>
      <w:lvlJc w:val="left"/>
      <w:pPr>
        <w:tabs>
          <w:tab w:val="num" w:pos="2160"/>
        </w:tabs>
        <w:ind w:left="2160" w:hanging="360"/>
      </w:pPr>
      <w:rPr>
        <w:rFonts w:ascii="Arial" w:hAnsi="Arial" w:hint="default"/>
      </w:rPr>
    </w:lvl>
    <w:lvl w:ilvl="3" w:tplc="A3429340" w:tentative="1">
      <w:start w:val="1"/>
      <w:numFmt w:val="bullet"/>
      <w:lvlText w:val="•"/>
      <w:lvlJc w:val="left"/>
      <w:pPr>
        <w:tabs>
          <w:tab w:val="num" w:pos="2880"/>
        </w:tabs>
        <w:ind w:left="2880" w:hanging="360"/>
      </w:pPr>
      <w:rPr>
        <w:rFonts w:ascii="Arial" w:hAnsi="Arial" w:hint="default"/>
      </w:rPr>
    </w:lvl>
    <w:lvl w:ilvl="4" w:tplc="A5AE7478" w:tentative="1">
      <w:start w:val="1"/>
      <w:numFmt w:val="bullet"/>
      <w:lvlText w:val="•"/>
      <w:lvlJc w:val="left"/>
      <w:pPr>
        <w:tabs>
          <w:tab w:val="num" w:pos="3600"/>
        </w:tabs>
        <w:ind w:left="3600" w:hanging="360"/>
      </w:pPr>
      <w:rPr>
        <w:rFonts w:ascii="Arial" w:hAnsi="Arial" w:hint="default"/>
      </w:rPr>
    </w:lvl>
    <w:lvl w:ilvl="5" w:tplc="A3AC8DB0" w:tentative="1">
      <w:start w:val="1"/>
      <w:numFmt w:val="bullet"/>
      <w:lvlText w:val="•"/>
      <w:lvlJc w:val="left"/>
      <w:pPr>
        <w:tabs>
          <w:tab w:val="num" w:pos="4320"/>
        </w:tabs>
        <w:ind w:left="4320" w:hanging="360"/>
      </w:pPr>
      <w:rPr>
        <w:rFonts w:ascii="Arial" w:hAnsi="Arial" w:hint="default"/>
      </w:rPr>
    </w:lvl>
    <w:lvl w:ilvl="6" w:tplc="294E1C3E" w:tentative="1">
      <w:start w:val="1"/>
      <w:numFmt w:val="bullet"/>
      <w:lvlText w:val="•"/>
      <w:lvlJc w:val="left"/>
      <w:pPr>
        <w:tabs>
          <w:tab w:val="num" w:pos="5040"/>
        </w:tabs>
        <w:ind w:left="5040" w:hanging="360"/>
      </w:pPr>
      <w:rPr>
        <w:rFonts w:ascii="Arial" w:hAnsi="Arial" w:hint="default"/>
      </w:rPr>
    </w:lvl>
    <w:lvl w:ilvl="7" w:tplc="B7C23804" w:tentative="1">
      <w:start w:val="1"/>
      <w:numFmt w:val="bullet"/>
      <w:lvlText w:val="•"/>
      <w:lvlJc w:val="left"/>
      <w:pPr>
        <w:tabs>
          <w:tab w:val="num" w:pos="5760"/>
        </w:tabs>
        <w:ind w:left="5760" w:hanging="360"/>
      </w:pPr>
      <w:rPr>
        <w:rFonts w:ascii="Arial" w:hAnsi="Arial" w:hint="default"/>
      </w:rPr>
    </w:lvl>
    <w:lvl w:ilvl="8" w:tplc="5D44800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1A44E8"/>
    <w:multiLevelType w:val="hybridMultilevel"/>
    <w:tmpl w:val="865AB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053207"/>
    <w:multiLevelType w:val="multilevel"/>
    <w:tmpl w:val="F080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E064E0"/>
    <w:multiLevelType w:val="hybridMultilevel"/>
    <w:tmpl w:val="C1345DB4"/>
    <w:lvl w:ilvl="0" w:tplc="52ACEA70">
      <w:start w:val="1"/>
      <w:numFmt w:val="decimal"/>
      <w:lvlText w:val="%1."/>
      <w:lvlJc w:val="left"/>
      <w:pPr>
        <w:tabs>
          <w:tab w:val="num" w:pos="720"/>
        </w:tabs>
        <w:ind w:left="720" w:hanging="360"/>
      </w:pPr>
    </w:lvl>
    <w:lvl w:ilvl="1" w:tplc="586CB764" w:tentative="1">
      <w:start w:val="1"/>
      <w:numFmt w:val="decimal"/>
      <w:lvlText w:val="%2."/>
      <w:lvlJc w:val="left"/>
      <w:pPr>
        <w:tabs>
          <w:tab w:val="num" w:pos="1440"/>
        </w:tabs>
        <w:ind w:left="1440" w:hanging="360"/>
      </w:pPr>
    </w:lvl>
    <w:lvl w:ilvl="2" w:tplc="14D4649E" w:tentative="1">
      <w:start w:val="1"/>
      <w:numFmt w:val="decimal"/>
      <w:lvlText w:val="%3."/>
      <w:lvlJc w:val="left"/>
      <w:pPr>
        <w:tabs>
          <w:tab w:val="num" w:pos="2160"/>
        </w:tabs>
        <w:ind w:left="2160" w:hanging="360"/>
      </w:pPr>
    </w:lvl>
    <w:lvl w:ilvl="3" w:tplc="653C4920" w:tentative="1">
      <w:start w:val="1"/>
      <w:numFmt w:val="decimal"/>
      <w:lvlText w:val="%4."/>
      <w:lvlJc w:val="left"/>
      <w:pPr>
        <w:tabs>
          <w:tab w:val="num" w:pos="2880"/>
        </w:tabs>
        <w:ind w:left="2880" w:hanging="360"/>
      </w:pPr>
    </w:lvl>
    <w:lvl w:ilvl="4" w:tplc="AD96E53E" w:tentative="1">
      <w:start w:val="1"/>
      <w:numFmt w:val="decimal"/>
      <w:lvlText w:val="%5."/>
      <w:lvlJc w:val="left"/>
      <w:pPr>
        <w:tabs>
          <w:tab w:val="num" w:pos="3600"/>
        </w:tabs>
        <w:ind w:left="3600" w:hanging="360"/>
      </w:pPr>
    </w:lvl>
    <w:lvl w:ilvl="5" w:tplc="174E752C" w:tentative="1">
      <w:start w:val="1"/>
      <w:numFmt w:val="decimal"/>
      <w:lvlText w:val="%6."/>
      <w:lvlJc w:val="left"/>
      <w:pPr>
        <w:tabs>
          <w:tab w:val="num" w:pos="4320"/>
        </w:tabs>
        <w:ind w:left="4320" w:hanging="360"/>
      </w:pPr>
    </w:lvl>
    <w:lvl w:ilvl="6" w:tplc="AEA22014" w:tentative="1">
      <w:start w:val="1"/>
      <w:numFmt w:val="decimal"/>
      <w:lvlText w:val="%7."/>
      <w:lvlJc w:val="left"/>
      <w:pPr>
        <w:tabs>
          <w:tab w:val="num" w:pos="5040"/>
        </w:tabs>
        <w:ind w:left="5040" w:hanging="360"/>
      </w:pPr>
    </w:lvl>
    <w:lvl w:ilvl="7" w:tplc="F1003922" w:tentative="1">
      <w:start w:val="1"/>
      <w:numFmt w:val="decimal"/>
      <w:lvlText w:val="%8."/>
      <w:lvlJc w:val="left"/>
      <w:pPr>
        <w:tabs>
          <w:tab w:val="num" w:pos="5760"/>
        </w:tabs>
        <w:ind w:left="5760" w:hanging="360"/>
      </w:pPr>
    </w:lvl>
    <w:lvl w:ilvl="8" w:tplc="4F304670" w:tentative="1">
      <w:start w:val="1"/>
      <w:numFmt w:val="decimal"/>
      <w:lvlText w:val="%9."/>
      <w:lvlJc w:val="left"/>
      <w:pPr>
        <w:tabs>
          <w:tab w:val="num" w:pos="6480"/>
        </w:tabs>
        <w:ind w:left="6480" w:hanging="360"/>
      </w:pPr>
    </w:lvl>
  </w:abstractNum>
  <w:abstractNum w:abstractNumId="15" w15:restartNumberingAfterBreak="0">
    <w:nsid w:val="64E85DCD"/>
    <w:multiLevelType w:val="hybridMultilevel"/>
    <w:tmpl w:val="FAECD43C"/>
    <w:lvl w:ilvl="0" w:tplc="0C09000F">
      <w:start w:val="2"/>
      <w:numFmt w:val="decimal"/>
      <w:lvlText w:val="%1."/>
      <w:lvlJc w:val="left"/>
      <w:pPr>
        <w:ind w:left="720" w:hanging="360"/>
      </w:pPr>
      <w:rPr>
        <w:rFonts w:eastAsia="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888096D"/>
    <w:multiLevelType w:val="hybridMultilevel"/>
    <w:tmpl w:val="B4B89954"/>
    <w:lvl w:ilvl="0" w:tplc="AFEA4CAE">
      <w:start w:val="4"/>
      <w:numFmt w:val="decimal"/>
      <w:lvlText w:val="%1."/>
      <w:lvlJc w:val="left"/>
      <w:pPr>
        <w:tabs>
          <w:tab w:val="num" w:pos="720"/>
        </w:tabs>
        <w:ind w:left="720" w:hanging="360"/>
      </w:pPr>
    </w:lvl>
    <w:lvl w:ilvl="1" w:tplc="14242910" w:tentative="1">
      <w:start w:val="1"/>
      <w:numFmt w:val="decimal"/>
      <w:lvlText w:val="%2."/>
      <w:lvlJc w:val="left"/>
      <w:pPr>
        <w:tabs>
          <w:tab w:val="num" w:pos="1440"/>
        </w:tabs>
        <w:ind w:left="1440" w:hanging="360"/>
      </w:pPr>
    </w:lvl>
    <w:lvl w:ilvl="2" w:tplc="ADC84096" w:tentative="1">
      <w:start w:val="1"/>
      <w:numFmt w:val="decimal"/>
      <w:lvlText w:val="%3."/>
      <w:lvlJc w:val="left"/>
      <w:pPr>
        <w:tabs>
          <w:tab w:val="num" w:pos="2160"/>
        </w:tabs>
        <w:ind w:left="2160" w:hanging="360"/>
      </w:pPr>
    </w:lvl>
    <w:lvl w:ilvl="3" w:tplc="38F6A2B2" w:tentative="1">
      <w:start w:val="1"/>
      <w:numFmt w:val="decimal"/>
      <w:lvlText w:val="%4."/>
      <w:lvlJc w:val="left"/>
      <w:pPr>
        <w:tabs>
          <w:tab w:val="num" w:pos="2880"/>
        </w:tabs>
        <w:ind w:left="2880" w:hanging="360"/>
      </w:pPr>
    </w:lvl>
    <w:lvl w:ilvl="4" w:tplc="1ACEC530" w:tentative="1">
      <w:start w:val="1"/>
      <w:numFmt w:val="decimal"/>
      <w:lvlText w:val="%5."/>
      <w:lvlJc w:val="left"/>
      <w:pPr>
        <w:tabs>
          <w:tab w:val="num" w:pos="3600"/>
        </w:tabs>
        <w:ind w:left="3600" w:hanging="360"/>
      </w:pPr>
    </w:lvl>
    <w:lvl w:ilvl="5" w:tplc="3E1C1032" w:tentative="1">
      <w:start w:val="1"/>
      <w:numFmt w:val="decimal"/>
      <w:lvlText w:val="%6."/>
      <w:lvlJc w:val="left"/>
      <w:pPr>
        <w:tabs>
          <w:tab w:val="num" w:pos="4320"/>
        </w:tabs>
        <w:ind w:left="4320" w:hanging="360"/>
      </w:pPr>
    </w:lvl>
    <w:lvl w:ilvl="6" w:tplc="8CD08C36" w:tentative="1">
      <w:start w:val="1"/>
      <w:numFmt w:val="decimal"/>
      <w:lvlText w:val="%7."/>
      <w:lvlJc w:val="left"/>
      <w:pPr>
        <w:tabs>
          <w:tab w:val="num" w:pos="5040"/>
        </w:tabs>
        <w:ind w:left="5040" w:hanging="360"/>
      </w:pPr>
    </w:lvl>
    <w:lvl w:ilvl="7" w:tplc="5848478A" w:tentative="1">
      <w:start w:val="1"/>
      <w:numFmt w:val="decimal"/>
      <w:lvlText w:val="%8."/>
      <w:lvlJc w:val="left"/>
      <w:pPr>
        <w:tabs>
          <w:tab w:val="num" w:pos="5760"/>
        </w:tabs>
        <w:ind w:left="5760" w:hanging="360"/>
      </w:pPr>
    </w:lvl>
    <w:lvl w:ilvl="8" w:tplc="E0E2E500" w:tentative="1">
      <w:start w:val="1"/>
      <w:numFmt w:val="decimal"/>
      <w:lvlText w:val="%9."/>
      <w:lvlJc w:val="left"/>
      <w:pPr>
        <w:tabs>
          <w:tab w:val="num" w:pos="6480"/>
        </w:tabs>
        <w:ind w:left="6480" w:hanging="360"/>
      </w:pPr>
    </w:lvl>
  </w:abstractNum>
  <w:abstractNum w:abstractNumId="17" w15:restartNumberingAfterBreak="0">
    <w:nsid w:val="72AF7D5A"/>
    <w:multiLevelType w:val="hybridMultilevel"/>
    <w:tmpl w:val="800487DE"/>
    <w:lvl w:ilvl="0" w:tplc="ED7AFB8A">
      <w:start w:val="1"/>
      <w:numFmt w:val="bullet"/>
      <w:lvlText w:val="•"/>
      <w:lvlJc w:val="left"/>
      <w:pPr>
        <w:tabs>
          <w:tab w:val="num" w:pos="720"/>
        </w:tabs>
        <w:ind w:left="720" w:hanging="360"/>
      </w:pPr>
      <w:rPr>
        <w:rFonts w:ascii="Arial" w:hAnsi="Arial" w:hint="default"/>
      </w:rPr>
    </w:lvl>
    <w:lvl w:ilvl="1" w:tplc="A880D61A" w:tentative="1">
      <w:start w:val="1"/>
      <w:numFmt w:val="bullet"/>
      <w:lvlText w:val="•"/>
      <w:lvlJc w:val="left"/>
      <w:pPr>
        <w:tabs>
          <w:tab w:val="num" w:pos="1440"/>
        </w:tabs>
        <w:ind w:left="1440" w:hanging="360"/>
      </w:pPr>
      <w:rPr>
        <w:rFonts w:ascii="Arial" w:hAnsi="Arial" w:hint="default"/>
      </w:rPr>
    </w:lvl>
    <w:lvl w:ilvl="2" w:tplc="5614AAA6" w:tentative="1">
      <w:start w:val="1"/>
      <w:numFmt w:val="bullet"/>
      <w:lvlText w:val="•"/>
      <w:lvlJc w:val="left"/>
      <w:pPr>
        <w:tabs>
          <w:tab w:val="num" w:pos="2160"/>
        </w:tabs>
        <w:ind w:left="2160" w:hanging="360"/>
      </w:pPr>
      <w:rPr>
        <w:rFonts w:ascii="Arial" w:hAnsi="Arial" w:hint="default"/>
      </w:rPr>
    </w:lvl>
    <w:lvl w:ilvl="3" w:tplc="42308ED4" w:tentative="1">
      <w:start w:val="1"/>
      <w:numFmt w:val="bullet"/>
      <w:lvlText w:val="•"/>
      <w:lvlJc w:val="left"/>
      <w:pPr>
        <w:tabs>
          <w:tab w:val="num" w:pos="2880"/>
        </w:tabs>
        <w:ind w:left="2880" w:hanging="360"/>
      </w:pPr>
      <w:rPr>
        <w:rFonts w:ascii="Arial" w:hAnsi="Arial" w:hint="default"/>
      </w:rPr>
    </w:lvl>
    <w:lvl w:ilvl="4" w:tplc="CA129656" w:tentative="1">
      <w:start w:val="1"/>
      <w:numFmt w:val="bullet"/>
      <w:lvlText w:val="•"/>
      <w:lvlJc w:val="left"/>
      <w:pPr>
        <w:tabs>
          <w:tab w:val="num" w:pos="3600"/>
        </w:tabs>
        <w:ind w:left="3600" w:hanging="360"/>
      </w:pPr>
      <w:rPr>
        <w:rFonts w:ascii="Arial" w:hAnsi="Arial" w:hint="default"/>
      </w:rPr>
    </w:lvl>
    <w:lvl w:ilvl="5" w:tplc="F9780594" w:tentative="1">
      <w:start w:val="1"/>
      <w:numFmt w:val="bullet"/>
      <w:lvlText w:val="•"/>
      <w:lvlJc w:val="left"/>
      <w:pPr>
        <w:tabs>
          <w:tab w:val="num" w:pos="4320"/>
        </w:tabs>
        <w:ind w:left="4320" w:hanging="360"/>
      </w:pPr>
      <w:rPr>
        <w:rFonts w:ascii="Arial" w:hAnsi="Arial" w:hint="default"/>
      </w:rPr>
    </w:lvl>
    <w:lvl w:ilvl="6" w:tplc="6310E820" w:tentative="1">
      <w:start w:val="1"/>
      <w:numFmt w:val="bullet"/>
      <w:lvlText w:val="•"/>
      <w:lvlJc w:val="left"/>
      <w:pPr>
        <w:tabs>
          <w:tab w:val="num" w:pos="5040"/>
        </w:tabs>
        <w:ind w:left="5040" w:hanging="360"/>
      </w:pPr>
      <w:rPr>
        <w:rFonts w:ascii="Arial" w:hAnsi="Arial" w:hint="default"/>
      </w:rPr>
    </w:lvl>
    <w:lvl w:ilvl="7" w:tplc="A0D80FA2" w:tentative="1">
      <w:start w:val="1"/>
      <w:numFmt w:val="bullet"/>
      <w:lvlText w:val="•"/>
      <w:lvlJc w:val="left"/>
      <w:pPr>
        <w:tabs>
          <w:tab w:val="num" w:pos="5760"/>
        </w:tabs>
        <w:ind w:left="5760" w:hanging="360"/>
      </w:pPr>
      <w:rPr>
        <w:rFonts w:ascii="Arial" w:hAnsi="Arial" w:hint="default"/>
      </w:rPr>
    </w:lvl>
    <w:lvl w:ilvl="8" w:tplc="1F381E8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72ED354D"/>
    <w:multiLevelType w:val="hybridMultilevel"/>
    <w:tmpl w:val="34FCF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3681C3B"/>
    <w:multiLevelType w:val="hybridMultilevel"/>
    <w:tmpl w:val="598A9126"/>
    <w:lvl w:ilvl="0" w:tplc="EEAE132A">
      <w:numFmt w:val="bullet"/>
      <w:lvlText w:val="•"/>
      <w:lvlJc w:val="left"/>
      <w:pPr>
        <w:ind w:left="831" w:hanging="360"/>
      </w:pPr>
      <w:rPr>
        <w:rFonts w:ascii="Arial" w:eastAsia="Arial" w:hAnsi="Arial" w:cs="Arial" w:hint="default"/>
        <w:b w:val="0"/>
        <w:bCs w:val="0"/>
        <w:i w:val="0"/>
        <w:iCs w:val="0"/>
        <w:spacing w:val="0"/>
        <w:w w:val="100"/>
        <w:sz w:val="24"/>
        <w:szCs w:val="24"/>
        <w:lang w:val="en-US" w:eastAsia="en-US" w:bidi="ar-SA"/>
      </w:rPr>
    </w:lvl>
    <w:lvl w:ilvl="1" w:tplc="93A6E948">
      <w:numFmt w:val="bullet"/>
      <w:lvlText w:val="•"/>
      <w:lvlJc w:val="left"/>
      <w:pPr>
        <w:ind w:left="1686" w:hanging="360"/>
      </w:pPr>
      <w:rPr>
        <w:rFonts w:hint="default"/>
        <w:lang w:val="en-US" w:eastAsia="en-US" w:bidi="ar-SA"/>
      </w:rPr>
    </w:lvl>
    <w:lvl w:ilvl="2" w:tplc="14320786">
      <w:numFmt w:val="bullet"/>
      <w:lvlText w:val="•"/>
      <w:lvlJc w:val="left"/>
      <w:pPr>
        <w:ind w:left="2533" w:hanging="360"/>
      </w:pPr>
      <w:rPr>
        <w:rFonts w:hint="default"/>
        <w:lang w:val="en-US" w:eastAsia="en-US" w:bidi="ar-SA"/>
      </w:rPr>
    </w:lvl>
    <w:lvl w:ilvl="3" w:tplc="19C86760">
      <w:numFmt w:val="bullet"/>
      <w:lvlText w:val="•"/>
      <w:lvlJc w:val="left"/>
      <w:pPr>
        <w:ind w:left="3379" w:hanging="360"/>
      </w:pPr>
      <w:rPr>
        <w:rFonts w:hint="default"/>
        <w:lang w:val="en-US" w:eastAsia="en-US" w:bidi="ar-SA"/>
      </w:rPr>
    </w:lvl>
    <w:lvl w:ilvl="4" w:tplc="33CC86C8">
      <w:numFmt w:val="bullet"/>
      <w:lvlText w:val="•"/>
      <w:lvlJc w:val="left"/>
      <w:pPr>
        <w:ind w:left="4226" w:hanging="360"/>
      </w:pPr>
      <w:rPr>
        <w:rFonts w:hint="default"/>
        <w:lang w:val="en-US" w:eastAsia="en-US" w:bidi="ar-SA"/>
      </w:rPr>
    </w:lvl>
    <w:lvl w:ilvl="5" w:tplc="368CE8E8">
      <w:numFmt w:val="bullet"/>
      <w:lvlText w:val="•"/>
      <w:lvlJc w:val="left"/>
      <w:pPr>
        <w:ind w:left="5072" w:hanging="360"/>
      </w:pPr>
      <w:rPr>
        <w:rFonts w:hint="default"/>
        <w:lang w:val="en-US" w:eastAsia="en-US" w:bidi="ar-SA"/>
      </w:rPr>
    </w:lvl>
    <w:lvl w:ilvl="6" w:tplc="B884435E">
      <w:numFmt w:val="bullet"/>
      <w:lvlText w:val="•"/>
      <w:lvlJc w:val="left"/>
      <w:pPr>
        <w:ind w:left="5919" w:hanging="360"/>
      </w:pPr>
      <w:rPr>
        <w:rFonts w:hint="default"/>
        <w:lang w:val="en-US" w:eastAsia="en-US" w:bidi="ar-SA"/>
      </w:rPr>
    </w:lvl>
    <w:lvl w:ilvl="7" w:tplc="C9EC14D6">
      <w:numFmt w:val="bullet"/>
      <w:lvlText w:val="•"/>
      <w:lvlJc w:val="left"/>
      <w:pPr>
        <w:ind w:left="6765" w:hanging="360"/>
      </w:pPr>
      <w:rPr>
        <w:rFonts w:hint="default"/>
        <w:lang w:val="en-US" w:eastAsia="en-US" w:bidi="ar-SA"/>
      </w:rPr>
    </w:lvl>
    <w:lvl w:ilvl="8" w:tplc="C7080350">
      <w:numFmt w:val="bullet"/>
      <w:lvlText w:val="•"/>
      <w:lvlJc w:val="left"/>
      <w:pPr>
        <w:ind w:left="7612" w:hanging="360"/>
      </w:pPr>
      <w:rPr>
        <w:rFonts w:hint="default"/>
        <w:lang w:val="en-US" w:eastAsia="en-US" w:bidi="ar-SA"/>
      </w:rPr>
    </w:lvl>
  </w:abstractNum>
  <w:abstractNum w:abstractNumId="20" w15:restartNumberingAfterBreak="0">
    <w:nsid w:val="76754807"/>
    <w:multiLevelType w:val="hybridMultilevel"/>
    <w:tmpl w:val="CB14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515A03"/>
    <w:multiLevelType w:val="hybridMultilevel"/>
    <w:tmpl w:val="D8164286"/>
    <w:lvl w:ilvl="0" w:tplc="EA10F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FE126F8"/>
    <w:multiLevelType w:val="hybridMultilevel"/>
    <w:tmpl w:val="73506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4224292">
    <w:abstractNumId w:val="5"/>
  </w:num>
  <w:num w:numId="2" w16cid:durableId="615873306">
    <w:abstractNumId w:val="21"/>
  </w:num>
  <w:num w:numId="3" w16cid:durableId="767624613">
    <w:abstractNumId w:val="1"/>
  </w:num>
  <w:num w:numId="4" w16cid:durableId="1258710891">
    <w:abstractNumId w:val="4"/>
  </w:num>
  <w:num w:numId="5" w16cid:durableId="919027828">
    <w:abstractNumId w:val="8"/>
  </w:num>
  <w:num w:numId="6" w16cid:durableId="1137647862">
    <w:abstractNumId w:val="9"/>
  </w:num>
  <w:num w:numId="7" w16cid:durableId="1169371108">
    <w:abstractNumId w:val="16"/>
  </w:num>
  <w:num w:numId="8" w16cid:durableId="1928071742">
    <w:abstractNumId w:val="11"/>
  </w:num>
  <w:num w:numId="9" w16cid:durableId="369577525">
    <w:abstractNumId w:val="3"/>
  </w:num>
  <w:num w:numId="10" w16cid:durableId="211579157">
    <w:abstractNumId w:val="17"/>
  </w:num>
  <w:num w:numId="11" w16cid:durableId="2070686190">
    <w:abstractNumId w:val="14"/>
  </w:num>
  <w:num w:numId="12" w16cid:durableId="1369187220">
    <w:abstractNumId w:val="22"/>
  </w:num>
  <w:num w:numId="13" w16cid:durableId="304360044">
    <w:abstractNumId w:val="12"/>
  </w:num>
  <w:num w:numId="14" w16cid:durableId="1020740995">
    <w:abstractNumId w:val="13"/>
  </w:num>
  <w:num w:numId="15" w16cid:durableId="2116896254">
    <w:abstractNumId w:val="10"/>
  </w:num>
  <w:num w:numId="16" w16cid:durableId="1420448923">
    <w:abstractNumId w:val="15"/>
  </w:num>
  <w:num w:numId="17" w16cid:durableId="913511967">
    <w:abstractNumId w:val="2"/>
  </w:num>
  <w:num w:numId="18" w16cid:durableId="1526480198">
    <w:abstractNumId w:val="19"/>
  </w:num>
  <w:num w:numId="19" w16cid:durableId="1692025605">
    <w:abstractNumId w:val="6"/>
  </w:num>
  <w:num w:numId="20" w16cid:durableId="1360160448">
    <w:abstractNumId w:val="7"/>
  </w:num>
  <w:num w:numId="21" w16cid:durableId="1038122398">
    <w:abstractNumId w:val="18"/>
  </w:num>
  <w:num w:numId="22" w16cid:durableId="1020351879">
    <w:abstractNumId w:val="20"/>
  </w:num>
  <w:num w:numId="23" w16cid:durableId="1546598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11E3D"/>
    <w:rsid w:val="00014FA3"/>
    <w:rsid w:val="00016AA8"/>
    <w:rsid w:val="0003581D"/>
    <w:rsid w:val="00037597"/>
    <w:rsid w:val="00046468"/>
    <w:rsid w:val="0005296E"/>
    <w:rsid w:val="0005361A"/>
    <w:rsid w:val="000563C3"/>
    <w:rsid w:val="00061E91"/>
    <w:rsid w:val="00065464"/>
    <w:rsid w:val="00095840"/>
    <w:rsid w:val="00095ECF"/>
    <w:rsid w:val="00097B95"/>
    <w:rsid w:val="000A7D20"/>
    <w:rsid w:val="000C2E59"/>
    <w:rsid w:val="000C53AD"/>
    <w:rsid w:val="000D0B16"/>
    <w:rsid w:val="000E4D51"/>
    <w:rsid w:val="000F1D5D"/>
    <w:rsid w:val="000F3237"/>
    <w:rsid w:val="001259DE"/>
    <w:rsid w:val="0013417F"/>
    <w:rsid w:val="00146859"/>
    <w:rsid w:val="00157F3F"/>
    <w:rsid w:val="001652A4"/>
    <w:rsid w:val="00165C1D"/>
    <w:rsid w:val="001A0ED1"/>
    <w:rsid w:val="001D6133"/>
    <w:rsid w:val="001E3F1E"/>
    <w:rsid w:val="001F37FF"/>
    <w:rsid w:val="00203885"/>
    <w:rsid w:val="00211575"/>
    <w:rsid w:val="0022215E"/>
    <w:rsid w:val="002300EB"/>
    <w:rsid w:val="00236DD5"/>
    <w:rsid w:val="00250937"/>
    <w:rsid w:val="00264348"/>
    <w:rsid w:val="00273DA8"/>
    <w:rsid w:val="0027741A"/>
    <w:rsid w:val="00287F35"/>
    <w:rsid w:val="00292CDB"/>
    <w:rsid w:val="0029606C"/>
    <w:rsid w:val="002A3C7F"/>
    <w:rsid w:val="002A4F45"/>
    <w:rsid w:val="002B3D8E"/>
    <w:rsid w:val="002B3E19"/>
    <w:rsid w:val="002D54DF"/>
    <w:rsid w:val="00304A55"/>
    <w:rsid w:val="00306BD9"/>
    <w:rsid w:val="00320568"/>
    <w:rsid w:val="00353AA3"/>
    <w:rsid w:val="003605E1"/>
    <w:rsid w:val="003626BA"/>
    <w:rsid w:val="00362B11"/>
    <w:rsid w:val="003639D8"/>
    <w:rsid w:val="00371B97"/>
    <w:rsid w:val="003868D6"/>
    <w:rsid w:val="00391171"/>
    <w:rsid w:val="00397E45"/>
    <w:rsid w:val="003B2B3A"/>
    <w:rsid w:val="003B5DCE"/>
    <w:rsid w:val="003B7B08"/>
    <w:rsid w:val="003C20BE"/>
    <w:rsid w:val="003D7A26"/>
    <w:rsid w:val="00400EBB"/>
    <w:rsid w:val="00401A4B"/>
    <w:rsid w:val="0040353A"/>
    <w:rsid w:val="00405D19"/>
    <w:rsid w:val="00414CC4"/>
    <w:rsid w:val="0041540D"/>
    <w:rsid w:val="004209B6"/>
    <w:rsid w:val="0042168F"/>
    <w:rsid w:val="004262C9"/>
    <w:rsid w:val="00427023"/>
    <w:rsid w:val="004329A7"/>
    <w:rsid w:val="00437CD2"/>
    <w:rsid w:val="00452E88"/>
    <w:rsid w:val="0046110D"/>
    <w:rsid w:val="004618EE"/>
    <w:rsid w:val="004662FC"/>
    <w:rsid w:val="004678F2"/>
    <w:rsid w:val="00477E6B"/>
    <w:rsid w:val="00480AC7"/>
    <w:rsid w:val="004842CC"/>
    <w:rsid w:val="00484906"/>
    <w:rsid w:val="00496E7D"/>
    <w:rsid w:val="00496F0D"/>
    <w:rsid w:val="004A44EC"/>
    <w:rsid w:val="004B7C95"/>
    <w:rsid w:val="004C7078"/>
    <w:rsid w:val="004D76BC"/>
    <w:rsid w:val="004E0CF2"/>
    <w:rsid w:val="004E3F3B"/>
    <w:rsid w:val="004F333C"/>
    <w:rsid w:val="004F62DC"/>
    <w:rsid w:val="00513B08"/>
    <w:rsid w:val="00515FDD"/>
    <w:rsid w:val="005217E0"/>
    <w:rsid w:val="005236B5"/>
    <w:rsid w:val="005244A1"/>
    <w:rsid w:val="005255E7"/>
    <w:rsid w:val="00527F14"/>
    <w:rsid w:val="005314FD"/>
    <w:rsid w:val="00584948"/>
    <w:rsid w:val="00591599"/>
    <w:rsid w:val="005951C0"/>
    <w:rsid w:val="005A3D07"/>
    <w:rsid w:val="005A6E46"/>
    <w:rsid w:val="005C5C7C"/>
    <w:rsid w:val="005C69DB"/>
    <w:rsid w:val="005D4C05"/>
    <w:rsid w:val="005D57F3"/>
    <w:rsid w:val="005E0D3B"/>
    <w:rsid w:val="005E0FDE"/>
    <w:rsid w:val="005E509D"/>
    <w:rsid w:val="005F3444"/>
    <w:rsid w:val="00600283"/>
    <w:rsid w:val="00600BC8"/>
    <w:rsid w:val="00605B86"/>
    <w:rsid w:val="00607F6A"/>
    <w:rsid w:val="00614618"/>
    <w:rsid w:val="00626415"/>
    <w:rsid w:val="00626858"/>
    <w:rsid w:val="00634572"/>
    <w:rsid w:val="0064752C"/>
    <w:rsid w:val="00655A83"/>
    <w:rsid w:val="00665BFA"/>
    <w:rsid w:val="006670B2"/>
    <w:rsid w:val="006701F1"/>
    <w:rsid w:val="0067281E"/>
    <w:rsid w:val="00690AB8"/>
    <w:rsid w:val="006A60A6"/>
    <w:rsid w:val="006C11AC"/>
    <w:rsid w:val="006C3BD2"/>
    <w:rsid w:val="006C5133"/>
    <w:rsid w:val="006C65CE"/>
    <w:rsid w:val="006D11FE"/>
    <w:rsid w:val="007074D5"/>
    <w:rsid w:val="00723C9B"/>
    <w:rsid w:val="007311EE"/>
    <w:rsid w:val="00732B2D"/>
    <w:rsid w:val="0074692C"/>
    <w:rsid w:val="0075724D"/>
    <w:rsid w:val="0076158B"/>
    <w:rsid w:val="00765662"/>
    <w:rsid w:val="00773D02"/>
    <w:rsid w:val="007975B6"/>
    <w:rsid w:val="007B03ED"/>
    <w:rsid w:val="007B0EAC"/>
    <w:rsid w:val="007B483E"/>
    <w:rsid w:val="007D74C2"/>
    <w:rsid w:val="007D7582"/>
    <w:rsid w:val="007E3C7D"/>
    <w:rsid w:val="007E6DFA"/>
    <w:rsid w:val="007F5D57"/>
    <w:rsid w:val="0081477D"/>
    <w:rsid w:val="008302C4"/>
    <w:rsid w:val="00833E78"/>
    <w:rsid w:val="00842BAB"/>
    <w:rsid w:val="00855AF8"/>
    <w:rsid w:val="00855D54"/>
    <w:rsid w:val="008771E3"/>
    <w:rsid w:val="00891010"/>
    <w:rsid w:val="00891BDE"/>
    <w:rsid w:val="00895CD2"/>
    <w:rsid w:val="008B7424"/>
    <w:rsid w:val="008E12A6"/>
    <w:rsid w:val="008E54AC"/>
    <w:rsid w:val="008E7F70"/>
    <w:rsid w:val="008F5927"/>
    <w:rsid w:val="009054FE"/>
    <w:rsid w:val="00907C71"/>
    <w:rsid w:val="00924730"/>
    <w:rsid w:val="00941A96"/>
    <w:rsid w:val="0094372D"/>
    <w:rsid w:val="009513D0"/>
    <w:rsid w:val="00954EC3"/>
    <w:rsid w:val="0095622F"/>
    <w:rsid w:val="009637E0"/>
    <w:rsid w:val="00967476"/>
    <w:rsid w:val="00972069"/>
    <w:rsid w:val="00983D11"/>
    <w:rsid w:val="00985B40"/>
    <w:rsid w:val="00987C29"/>
    <w:rsid w:val="009A4FD6"/>
    <w:rsid w:val="009B0054"/>
    <w:rsid w:val="009C0F28"/>
    <w:rsid w:val="009C5B20"/>
    <w:rsid w:val="009E1DB2"/>
    <w:rsid w:val="009E2BCD"/>
    <w:rsid w:val="009E4463"/>
    <w:rsid w:val="009E7C57"/>
    <w:rsid w:val="009F1337"/>
    <w:rsid w:val="00A033F6"/>
    <w:rsid w:val="00A079E2"/>
    <w:rsid w:val="00A17790"/>
    <w:rsid w:val="00A25AEE"/>
    <w:rsid w:val="00A426A0"/>
    <w:rsid w:val="00A5066B"/>
    <w:rsid w:val="00A541B3"/>
    <w:rsid w:val="00A72F88"/>
    <w:rsid w:val="00A731F7"/>
    <w:rsid w:val="00A743DD"/>
    <w:rsid w:val="00A805C1"/>
    <w:rsid w:val="00A850E1"/>
    <w:rsid w:val="00A90745"/>
    <w:rsid w:val="00A978CC"/>
    <w:rsid w:val="00AB2AEA"/>
    <w:rsid w:val="00AB61CC"/>
    <w:rsid w:val="00AC3B77"/>
    <w:rsid w:val="00AD6CB1"/>
    <w:rsid w:val="00AE331E"/>
    <w:rsid w:val="00AE5E00"/>
    <w:rsid w:val="00AE6023"/>
    <w:rsid w:val="00AF4F12"/>
    <w:rsid w:val="00AF5F80"/>
    <w:rsid w:val="00AF7CE2"/>
    <w:rsid w:val="00B139A7"/>
    <w:rsid w:val="00B174CD"/>
    <w:rsid w:val="00B219CE"/>
    <w:rsid w:val="00B231D9"/>
    <w:rsid w:val="00B33D56"/>
    <w:rsid w:val="00B33D9D"/>
    <w:rsid w:val="00B34E9B"/>
    <w:rsid w:val="00B375D0"/>
    <w:rsid w:val="00B53205"/>
    <w:rsid w:val="00B55EAD"/>
    <w:rsid w:val="00B759B3"/>
    <w:rsid w:val="00B81B89"/>
    <w:rsid w:val="00BA473B"/>
    <w:rsid w:val="00BA7A15"/>
    <w:rsid w:val="00BB1441"/>
    <w:rsid w:val="00BB1B73"/>
    <w:rsid w:val="00BB4F0F"/>
    <w:rsid w:val="00BC0E14"/>
    <w:rsid w:val="00BD22A8"/>
    <w:rsid w:val="00BD73ED"/>
    <w:rsid w:val="00BE315A"/>
    <w:rsid w:val="00BE69B4"/>
    <w:rsid w:val="00BF3E88"/>
    <w:rsid w:val="00BF6FA1"/>
    <w:rsid w:val="00C03F94"/>
    <w:rsid w:val="00C17A96"/>
    <w:rsid w:val="00C259E4"/>
    <w:rsid w:val="00C407E9"/>
    <w:rsid w:val="00C47FF0"/>
    <w:rsid w:val="00C5279D"/>
    <w:rsid w:val="00C65679"/>
    <w:rsid w:val="00C73E11"/>
    <w:rsid w:val="00C82CC2"/>
    <w:rsid w:val="00C83132"/>
    <w:rsid w:val="00CB132F"/>
    <w:rsid w:val="00CC3C9A"/>
    <w:rsid w:val="00CC3E63"/>
    <w:rsid w:val="00CD1431"/>
    <w:rsid w:val="00CD3F5A"/>
    <w:rsid w:val="00CD7979"/>
    <w:rsid w:val="00CE635E"/>
    <w:rsid w:val="00CE6872"/>
    <w:rsid w:val="00CF0BDC"/>
    <w:rsid w:val="00D062C6"/>
    <w:rsid w:val="00D1660A"/>
    <w:rsid w:val="00D1720B"/>
    <w:rsid w:val="00D308B8"/>
    <w:rsid w:val="00D5131E"/>
    <w:rsid w:val="00D556EA"/>
    <w:rsid w:val="00D570FC"/>
    <w:rsid w:val="00D66669"/>
    <w:rsid w:val="00D67A67"/>
    <w:rsid w:val="00D9079A"/>
    <w:rsid w:val="00D92FA4"/>
    <w:rsid w:val="00D9536E"/>
    <w:rsid w:val="00DB0C6D"/>
    <w:rsid w:val="00DB7F1C"/>
    <w:rsid w:val="00DC2754"/>
    <w:rsid w:val="00DD7391"/>
    <w:rsid w:val="00DF0FED"/>
    <w:rsid w:val="00DF19A7"/>
    <w:rsid w:val="00E04946"/>
    <w:rsid w:val="00E26DBC"/>
    <w:rsid w:val="00E53B58"/>
    <w:rsid w:val="00E545DC"/>
    <w:rsid w:val="00E63498"/>
    <w:rsid w:val="00E63776"/>
    <w:rsid w:val="00E6554D"/>
    <w:rsid w:val="00E87E05"/>
    <w:rsid w:val="00E9027A"/>
    <w:rsid w:val="00EB31E8"/>
    <w:rsid w:val="00ED1D42"/>
    <w:rsid w:val="00EE4E8B"/>
    <w:rsid w:val="00EE50F4"/>
    <w:rsid w:val="00EE5E94"/>
    <w:rsid w:val="00F06626"/>
    <w:rsid w:val="00F070E8"/>
    <w:rsid w:val="00F2665A"/>
    <w:rsid w:val="00F463FD"/>
    <w:rsid w:val="00F4726B"/>
    <w:rsid w:val="00F746A4"/>
    <w:rsid w:val="00F809C7"/>
    <w:rsid w:val="00F974D6"/>
    <w:rsid w:val="00FA20FE"/>
    <w:rsid w:val="00FA3846"/>
    <w:rsid w:val="00FC7D67"/>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2" w:uiPriority="99"/>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uiPriority w:val="9"/>
    <w:qFormat/>
    <w:rsid w:val="00FC7D67"/>
    <w:pPr>
      <w:keepNext/>
      <w:spacing w:before="240" w:after="60"/>
      <w:outlineLvl w:val="2"/>
    </w:pPr>
    <w:rPr>
      <w:b/>
      <w:bCs/>
      <w:szCs w:val="26"/>
    </w:rPr>
  </w:style>
  <w:style w:type="paragraph" w:styleId="Heading4">
    <w:name w:val="heading 4"/>
    <w:basedOn w:val="Normal"/>
    <w:next w:val="Normal"/>
    <w:link w:val="Heading4Char"/>
    <w:uiPriority w:val="9"/>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uiPriority w:val="10"/>
    <w:qFormat/>
    <w:rsid w:val="002D54DF"/>
    <w:pPr>
      <w:spacing w:before="240" w:after="240"/>
      <w:jc w:val="center"/>
      <w:outlineLvl w:val="0"/>
    </w:pPr>
    <w:rPr>
      <w:b/>
      <w:bCs/>
      <w:caps/>
      <w:kern w:val="28"/>
      <w:sz w:val="28"/>
      <w:szCs w:val="32"/>
    </w:rPr>
  </w:style>
  <w:style w:type="character" w:customStyle="1" w:styleId="TitleChar">
    <w:name w:val="Title Char"/>
    <w:link w:val="Title"/>
    <w:uiPriority w:val="10"/>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uiPriority w:val="9"/>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uiPriority w:val="9"/>
    <w:rsid w:val="00FC7D67"/>
    <w:rPr>
      <w:rFonts w:eastAsia="Times New Roman" w:cs="Times New Roman"/>
      <w:b/>
      <w:bCs/>
      <w:szCs w:val="28"/>
    </w:rPr>
  </w:style>
  <w:style w:type="paragraph" w:styleId="Caption">
    <w:name w:val="caption"/>
    <w:basedOn w:val="Normal"/>
    <w:next w:val="Normal"/>
    <w:uiPriority w:val="35"/>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uiPriority w:val="99"/>
    <w:rsid w:val="007975B6"/>
    <w:pPr>
      <w:spacing w:before="0" w:after="0"/>
    </w:pPr>
    <w:rPr>
      <w:rFonts w:ascii="Segoe UI" w:hAnsi="Segoe UI"/>
      <w:sz w:val="18"/>
      <w:szCs w:val="18"/>
    </w:rPr>
  </w:style>
  <w:style w:type="character" w:customStyle="1" w:styleId="BalloonTextChar">
    <w:name w:val="Balloon Text Char"/>
    <w:link w:val="BalloonText"/>
    <w:uiPriority w:val="99"/>
    <w:rsid w:val="007975B6"/>
    <w:rPr>
      <w:rFonts w:ascii="Segoe UI" w:hAnsi="Segoe UI" w:cs="Segoe UI"/>
      <w:sz w:val="18"/>
      <w:szCs w:val="18"/>
      <w:lang w:eastAsia="en-AU"/>
    </w:rPr>
  </w:style>
  <w:style w:type="table" w:styleId="TableGrid">
    <w:name w:val="Table Grid"/>
    <w:basedOn w:val="TableNormal"/>
    <w:uiPriority w:val="39"/>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15FDD"/>
    <w:rPr>
      <w:sz w:val="22"/>
      <w:szCs w:val="24"/>
    </w:rPr>
  </w:style>
  <w:style w:type="character" w:styleId="Hyperlink">
    <w:name w:val="Hyperlink"/>
    <w:basedOn w:val="DefaultParagraphFont"/>
    <w:uiPriority w:val="99"/>
    <w:unhideWhenUsed/>
    <w:rsid w:val="00BA7A15"/>
    <w:rPr>
      <w:color w:val="0000FF" w:themeColor="hyperlink"/>
      <w:u w:val="single"/>
    </w:rPr>
  </w:style>
  <w:style w:type="character" w:styleId="UnresolvedMention">
    <w:name w:val="Unresolved Mention"/>
    <w:basedOn w:val="DefaultParagraphFont"/>
    <w:uiPriority w:val="99"/>
    <w:semiHidden/>
    <w:unhideWhenUsed/>
    <w:rsid w:val="00BA7A15"/>
    <w:rPr>
      <w:color w:val="605E5C"/>
      <w:shd w:val="clear" w:color="auto" w:fill="E1DFDD"/>
    </w:rPr>
  </w:style>
  <w:style w:type="character" w:customStyle="1" w:styleId="c-pjlv">
    <w:name w:val="c-pjlv"/>
    <w:basedOn w:val="DefaultParagraphFont"/>
    <w:rsid w:val="00F4726B"/>
  </w:style>
  <w:style w:type="paragraph" w:styleId="NormalWeb">
    <w:name w:val="Normal (Web)"/>
    <w:basedOn w:val="Normal"/>
    <w:uiPriority w:val="99"/>
    <w:unhideWhenUsed/>
    <w:rsid w:val="00477E6B"/>
    <w:pPr>
      <w:spacing w:before="100" w:beforeAutospacing="1" w:after="100" w:afterAutospacing="1"/>
      <w:jc w:val="left"/>
    </w:pPr>
    <w:rPr>
      <w:sz w:val="24"/>
      <w:lang w:eastAsia="en-GB"/>
    </w:rPr>
  </w:style>
  <w:style w:type="paragraph" w:styleId="Bibliography">
    <w:name w:val="Bibliography"/>
    <w:basedOn w:val="Normal"/>
    <w:next w:val="Normal"/>
    <w:uiPriority w:val="47"/>
    <w:unhideWhenUsed/>
    <w:rsid w:val="00C73E11"/>
    <w:pPr>
      <w:spacing w:after="240"/>
    </w:pPr>
  </w:style>
  <w:style w:type="character" w:customStyle="1" w:styleId="katex-mathml">
    <w:name w:val="katex-mathml"/>
    <w:basedOn w:val="DefaultParagraphFont"/>
    <w:rsid w:val="00A850E1"/>
  </w:style>
  <w:style w:type="character" w:customStyle="1" w:styleId="mord">
    <w:name w:val="mord"/>
    <w:basedOn w:val="DefaultParagraphFont"/>
    <w:rsid w:val="00A850E1"/>
  </w:style>
  <w:style w:type="character" w:styleId="HTMLCode">
    <w:name w:val="HTML Code"/>
    <w:basedOn w:val="DefaultParagraphFont"/>
    <w:uiPriority w:val="99"/>
    <w:semiHidden/>
    <w:unhideWhenUsed/>
    <w:rsid w:val="00A850E1"/>
    <w:rPr>
      <w:rFonts w:ascii="Courier New" w:eastAsia="Times New Roman" w:hAnsi="Courier New" w:cs="Courier New"/>
      <w:sz w:val="20"/>
      <w:szCs w:val="20"/>
    </w:rPr>
  </w:style>
  <w:style w:type="character" w:styleId="PlaceholderText">
    <w:name w:val="Placeholder Text"/>
    <w:basedOn w:val="DefaultParagraphFont"/>
    <w:uiPriority w:val="67"/>
    <w:semiHidden/>
    <w:rsid w:val="001A0ED1"/>
    <w:rPr>
      <w:color w:val="808080"/>
    </w:rPr>
  </w:style>
  <w:style w:type="paragraph" w:styleId="BodyText">
    <w:name w:val="Body Text"/>
    <w:basedOn w:val="Normal"/>
    <w:link w:val="BodyTextChar"/>
    <w:uiPriority w:val="1"/>
    <w:qFormat/>
    <w:rsid w:val="009A4FD6"/>
    <w:pPr>
      <w:widowControl w:val="0"/>
      <w:autoSpaceDE w:val="0"/>
      <w:autoSpaceDN w:val="0"/>
      <w:spacing w:before="0" w:after="0"/>
      <w:ind w:left="212"/>
    </w:pPr>
    <w:rPr>
      <w:szCs w:val="22"/>
      <w:lang w:val="en-US" w:eastAsia="en-US"/>
    </w:rPr>
  </w:style>
  <w:style w:type="character" w:customStyle="1" w:styleId="BodyTextChar">
    <w:name w:val="Body Text Char"/>
    <w:basedOn w:val="DefaultParagraphFont"/>
    <w:link w:val="BodyText"/>
    <w:uiPriority w:val="1"/>
    <w:rsid w:val="009A4FD6"/>
    <w:rPr>
      <w:sz w:val="22"/>
      <w:szCs w:val="22"/>
      <w:lang w:val="en-US" w:eastAsia="en-US"/>
    </w:rPr>
  </w:style>
  <w:style w:type="paragraph" w:styleId="ListParagraph">
    <w:name w:val="List Paragraph"/>
    <w:basedOn w:val="Normal"/>
    <w:uiPriority w:val="1"/>
    <w:qFormat/>
    <w:rsid w:val="009637E0"/>
    <w:pPr>
      <w:widowControl w:val="0"/>
      <w:autoSpaceDE w:val="0"/>
      <w:autoSpaceDN w:val="0"/>
      <w:spacing w:before="0" w:after="0"/>
      <w:ind w:left="640" w:hanging="360"/>
    </w:pPr>
    <w:rPr>
      <w:szCs w:val="22"/>
      <w:lang w:val="en-US" w:eastAsia="en-US"/>
    </w:rPr>
  </w:style>
  <w:style w:type="paragraph" w:customStyle="1" w:styleId="TableParagraph">
    <w:name w:val="Table Paragraph"/>
    <w:basedOn w:val="Normal"/>
    <w:uiPriority w:val="1"/>
    <w:qFormat/>
    <w:rsid w:val="009637E0"/>
    <w:pPr>
      <w:widowControl w:val="0"/>
      <w:autoSpaceDE w:val="0"/>
      <w:autoSpaceDN w:val="0"/>
      <w:spacing w:before="0" w:after="0"/>
      <w:jc w:val="left"/>
    </w:pPr>
    <w:rPr>
      <w:szCs w:val="22"/>
      <w:lang w:val="en-US" w:eastAsia="en-US"/>
    </w:rPr>
  </w:style>
  <w:style w:type="paragraph" w:customStyle="1" w:styleId="paragraph">
    <w:name w:val="paragraph"/>
    <w:basedOn w:val="Normal"/>
    <w:rsid w:val="000C53AD"/>
    <w:pPr>
      <w:spacing w:before="100" w:beforeAutospacing="1" w:after="100" w:afterAutospacing="1"/>
    </w:pPr>
    <w:rPr>
      <w:sz w:val="24"/>
      <w:lang w:eastAsia="en-GB"/>
    </w:rPr>
  </w:style>
  <w:style w:type="character" w:customStyle="1" w:styleId="normaltextrun">
    <w:name w:val="normaltextrun"/>
    <w:basedOn w:val="DefaultParagraphFont"/>
    <w:rsid w:val="000C53AD"/>
  </w:style>
  <w:style w:type="character" w:customStyle="1" w:styleId="eop">
    <w:name w:val="eop"/>
    <w:basedOn w:val="DefaultParagraphFont"/>
    <w:rsid w:val="000C53AD"/>
  </w:style>
  <w:style w:type="character" w:customStyle="1" w:styleId="apple-converted-space">
    <w:name w:val="apple-converted-space"/>
    <w:basedOn w:val="DefaultParagraphFont"/>
    <w:rsid w:val="000C53AD"/>
  </w:style>
  <w:style w:type="paragraph" w:customStyle="1" w:styleId="MDPI31text">
    <w:name w:val="MDPI_3.1_text"/>
    <w:qFormat/>
    <w:rsid w:val="000C53AD"/>
    <w:pPr>
      <w:adjustRightInd w:val="0"/>
      <w:snapToGrid w:val="0"/>
      <w:spacing w:line="260" w:lineRule="atLeast"/>
      <w:ind w:firstLine="425"/>
      <w:jc w:val="both"/>
    </w:pPr>
    <w:rPr>
      <w:rFonts w:ascii="Palatino Linotype" w:hAnsi="Palatino Linotype"/>
      <w:snapToGrid w:val="0"/>
      <w:color w:val="000000"/>
      <w:szCs w:val="22"/>
      <w:lang w:val="en-US" w:eastAsia="de-DE" w:bidi="en-US"/>
    </w:rPr>
  </w:style>
  <w:style w:type="character" w:customStyle="1" w:styleId="scopustermhighlight">
    <w:name w:val="scopustermhighlight"/>
    <w:basedOn w:val="DefaultParagraphFont"/>
    <w:rsid w:val="000C53AD"/>
  </w:style>
  <w:style w:type="character" w:styleId="Strong">
    <w:name w:val="Strong"/>
    <w:basedOn w:val="DefaultParagraphFont"/>
    <w:uiPriority w:val="22"/>
    <w:qFormat/>
    <w:rsid w:val="000C53AD"/>
    <w:rPr>
      <w:b/>
      <w:bCs/>
    </w:rPr>
  </w:style>
  <w:style w:type="character" w:styleId="CommentReference">
    <w:name w:val="annotation reference"/>
    <w:basedOn w:val="DefaultParagraphFont"/>
    <w:uiPriority w:val="99"/>
    <w:semiHidden/>
    <w:unhideWhenUsed/>
    <w:rsid w:val="000C53AD"/>
    <w:rPr>
      <w:sz w:val="16"/>
      <w:szCs w:val="16"/>
    </w:rPr>
  </w:style>
  <w:style w:type="paragraph" w:styleId="CommentText">
    <w:name w:val="annotation text"/>
    <w:basedOn w:val="Normal"/>
    <w:link w:val="CommentTextChar"/>
    <w:uiPriority w:val="99"/>
    <w:unhideWhenUsed/>
    <w:rsid w:val="000C53AD"/>
    <w:pPr>
      <w:spacing w:before="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0C53AD"/>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C53AD"/>
    <w:rPr>
      <w:b/>
      <w:bCs/>
    </w:rPr>
  </w:style>
  <w:style w:type="character" w:customStyle="1" w:styleId="CommentSubjectChar">
    <w:name w:val="Comment Subject Char"/>
    <w:basedOn w:val="CommentTextChar"/>
    <w:link w:val="CommentSubject"/>
    <w:uiPriority w:val="99"/>
    <w:semiHidden/>
    <w:rsid w:val="000C53AD"/>
    <w:rPr>
      <w:rFonts w:asciiTheme="minorHAnsi" w:eastAsiaTheme="minorHAnsi" w:hAnsiTheme="minorHAnsi" w:cstheme="minorBidi"/>
      <w:b/>
      <w:bCs/>
      <w:lang w:eastAsia="en-US"/>
    </w:rPr>
  </w:style>
  <w:style w:type="character" w:customStyle="1" w:styleId="UnresolvedMention1">
    <w:name w:val="Unresolved Mention1"/>
    <w:basedOn w:val="DefaultParagraphFont"/>
    <w:uiPriority w:val="99"/>
    <w:semiHidden/>
    <w:unhideWhenUsed/>
    <w:rsid w:val="000C53AD"/>
    <w:rPr>
      <w:color w:val="605E5C"/>
      <w:shd w:val="clear" w:color="auto" w:fill="E1DFDD"/>
    </w:rPr>
  </w:style>
  <w:style w:type="table" w:styleId="PlainTable2">
    <w:name w:val="Plain Table 2"/>
    <w:basedOn w:val="TableNormal"/>
    <w:uiPriority w:val="99"/>
    <w:rsid w:val="000C53AD"/>
    <w:rPr>
      <w:rFonts w:asciiTheme="minorHAnsi" w:eastAsiaTheme="minorHAnsi" w:hAnsiTheme="minorHAnsi" w:cstheme="minorBidi"/>
      <w:sz w:val="24"/>
      <w:szCs w:val="24"/>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0332">
      <w:bodyDiv w:val="1"/>
      <w:marLeft w:val="0"/>
      <w:marRight w:val="0"/>
      <w:marTop w:val="0"/>
      <w:marBottom w:val="0"/>
      <w:divBdr>
        <w:top w:val="none" w:sz="0" w:space="0" w:color="auto"/>
        <w:left w:val="none" w:sz="0" w:space="0" w:color="auto"/>
        <w:bottom w:val="none" w:sz="0" w:space="0" w:color="auto"/>
        <w:right w:val="none" w:sz="0" w:space="0" w:color="auto"/>
      </w:divBdr>
    </w:div>
    <w:div w:id="109327533">
      <w:bodyDiv w:val="1"/>
      <w:marLeft w:val="0"/>
      <w:marRight w:val="0"/>
      <w:marTop w:val="0"/>
      <w:marBottom w:val="0"/>
      <w:divBdr>
        <w:top w:val="none" w:sz="0" w:space="0" w:color="auto"/>
        <w:left w:val="none" w:sz="0" w:space="0" w:color="auto"/>
        <w:bottom w:val="none" w:sz="0" w:space="0" w:color="auto"/>
        <w:right w:val="none" w:sz="0" w:space="0" w:color="auto"/>
      </w:divBdr>
    </w:div>
    <w:div w:id="165947412">
      <w:bodyDiv w:val="1"/>
      <w:marLeft w:val="0"/>
      <w:marRight w:val="0"/>
      <w:marTop w:val="0"/>
      <w:marBottom w:val="0"/>
      <w:divBdr>
        <w:top w:val="none" w:sz="0" w:space="0" w:color="auto"/>
        <w:left w:val="none" w:sz="0" w:space="0" w:color="auto"/>
        <w:bottom w:val="none" w:sz="0" w:space="0" w:color="auto"/>
        <w:right w:val="none" w:sz="0" w:space="0" w:color="auto"/>
      </w:divBdr>
      <w:divsChild>
        <w:div w:id="936137526">
          <w:marLeft w:val="0"/>
          <w:marRight w:val="0"/>
          <w:marTop w:val="0"/>
          <w:marBottom w:val="0"/>
          <w:divBdr>
            <w:top w:val="none" w:sz="0" w:space="0" w:color="auto"/>
            <w:left w:val="none" w:sz="0" w:space="0" w:color="auto"/>
            <w:bottom w:val="none" w:sz="0" w:space="0" w:color="auto"/>
            <w:right w:val="none" w:sz="0" w:space="0" w:color="auto"/>
          </w:divBdr>
        </w:div>
        <w:div w:id="1415469053">
          <w:marLeft w:val="0"/>
          <w:marRight w:val="0"/>
          <w:marTop w:val="0"/>
          <w:marBottom w:val="0"/>
          <w:divBdr>
            <w:top w:val="none" w:sz="0" w:space="0" w:color="auto"/>
            <w:left w:val="none" w:sz="0" w:space="0" w:color="auto"/>
            <w:bottom w:val="none" w:sz="0" w:space="0" w:color="auto"/>
            <w:right w:val="none" w:sz="0" w:space="0" w:color="auto"/>
          </w:divBdr>
        </w:div>
        <w:div w:id="599487474">
          <w:marLeft w:val="0"/>
          <w:marRight w:val="0"/>
          <w:marTop w:val="0"/>
          <w:marBottom w:val="0"/>
          <w:divBdr>
            <w:top w:val="none" w:sz="0" w:space="0" w:color="auto"/>
            <w:left w:val="none" w:sz="0" w:space="0" w:color="auto"/>
            <w:bottom w:val="none" w:sz="0" w:space="0" w:color="auto"/>
            <w:right w:val="none" w:sz="0" w:space="0" w:color="auto"/>
          </w:divBdr>
        </w:div>
        <w:div w:id="890729745">
          <w:marLeft w:val="0"/>
          <w:marRight w:val="0"/>
          <w:marTop w:val="0"/>
          <w:marBottom w:val="0"/>
          <w:divBdr>
            <w:top w:val="none" w:sz="0" w:space="0" w:color="auto"/>
            <w:left w:val="none" w:sz="0" w:space="0" w:color="auto"/>
            <w:bottom w:val="none" w:sz="0" w:space="0" w:color="auto"/>
            <w:right w:val="none" w:sz="0" w:space="0" w:color="auto"/>
          </w:divBdr>
        </w:div>
        <w:div w:id="800148331">
          <w:marLeft w:val="0"/>
          <w:marRight w:val="0"/>
          <w:marTop w:val="0"/>
          <w:marBottom w:val="0"/>
          <w:divBdr>
            <w:top w:val="none" w:sz="0" w:space="0" w:color="auto"/>
            <w:left w:val="none" w:sz="0" w:space="0" w:color="auto"/>
            <w:bottom w:val="none" w:sz="0" w:space="0" w:color="auto"/>
            <w:right w:val="none" w:sz="0" w:space="0" w:color="auto"/>
          </w:divBdr>
        </w:div>
        <w:div w:id="1867478717">
          <w:marLeft w:val="0"/>
          <w:marRight w:val="0"/>
          <w:marTop w:val="0"/>
          <w:marBottom w:val="0"/>
          <w:divBdr>
            <w:top w:val="none" w:sz="0" w:space="0" w:color="auto"/>
            <w:left w:val="none" w:sz="0" w:space="0" w:color="auto"/>
            <w:bottom w:val="none" w:sz="0" w:space="0" w:color="auto"/>
            <w:right w:val="none" w:sz="0" w:space="0" w:color="auto"/>
          </w:divBdr>
        </w:div>
        <w:div w:id="1339500377">
          <w:marLeft w:val="0"/>
          <w:marRight w:val="0"/>
          <w:marTop w:val="0"/>
          <w:marBottom w:val="0"/>
          <w:divBdr>
            <w:top w:val="none" w:sz="0" w:space="0" w:color="auto"/>
            <w:left w:val="none" w:sz="0" w:space="0" w:color="auto"/>
            <w:bottom w:val="none" w:sz="0" w:space="0" w:color="auto"/>
            <w:right w:val="none" w:sz="0" w:space="0" w:color="auto"/>
          </w:divBdr>
        </w:div>
        <w:div w:id="632440962">
          <w:marLeft w:val="0"/>
          <w:marRight w:val="0"/>
          <w:marTop w:val="0"/>
          <w:marBottom w:val="0"/>
          <w:divBdr>
            <w:top w:val="none" w:sz="0" w:space="0" w:color="auto"/>
            <w:left w:val="none" w:sz="0" w:space="0" w:color="auto"/>
            <w:bottom w:val="none" w:sz="0" w:space="0" w:color="auto"/>
            <w:right w:val="none" w:sz="0" w:space="0" w:color="auto"/>
          </w:divBdr>
        </w:div>
        <w:div w:id="886836611">
          <w:marLeft w:val="0"/>
          <w:marRight w:val="0"/>
          <w:marTop w:val="0"/>
          <w:marBottom w:val="0"/>
          <w:divBdr>
            <w:top w:val="none" w:sz="0" w:space="0" w:color="auto"/>
            <w:left w:val="none" w:sz="0" w:space="0" w:color="auto"/>
            <w:bottom w:val="none" w:sz="0" w:space="0" w:color="auto"/>
            <w:right w:val="none" w:sz="0" w:space="0" w:color="auto"/>
          </w:divBdr>
        </w:div>
        <w:div w:id="1554388758">
          <w:marLeft w:val="0"/>
          <w:marRight w:val="0"/>
          <w:marTop w:val="0"/>
          <w:marBottom w:val="0"/>
          <w:divBdr>
            <w:top w:val="none" w:sz="0" w:space="0" w:color="auto"/>
            <w:left w:val="none" w:sz="0" w:space="0" w:color="auto"/>
            <w:bottom w:val="none" w:sz="0" w:space="0" w:color="auto"/>
            <w:right w:val="none" w:sz="0" w:space="0" w:color="auto"/>
          </w:divBdr>
        </w:div>
        <w:div w:id="791706929">
          <w:marLeft w:val="0"/>
          <w:marRight w:val="0"/>
          <w:marTop w:val="0"/>
          <w:marBottom w:val="0"/>
          <w:divBdr>
            <w:top w:val="none" w:sz="0" w:space="0" w:color="auto"/>
            <w:left w:val="none" w:sz="0" w:space="0" w:color="auto"/>
            <w:bottom w:val="none" w:sz="0" w:space="0" w:color="auto"/>
            <w:right w:val="none" w:sz="0" w:space="0" w:color="auto"/>
          </w:divBdr>
        </w:div>
        <w:div w:id="1882591691">
          <w:marLeft w:val="0"/>
          <w:marRight w:val="0"/>
          <w:marTop w:val="0"/>
          <w:marBottom w:val="0"/>
          <w:divBdr>
            <w:top w:val="none" w:sz="0" w:space="0" w:color="auto"/>
            <w:left w:val="none" w:sz="0" w:space="0" w:color="auto"/>
            <w:bottom w:val="none" w:sz="0" w:space="0" w:color="auto"/>
            <w:right w:val="none" w:sz="0" w:space="0" w:color="auto"/>
          </w:divBdr>
        </w:div>
        <w:div w:id="373576873">
          <w:marLeft w:val="0"/>
          <w:marRight w:val="0"/>
          <w:marTop w:val="0"/>
          <w:marBottom w:val="0"/>
          <w:divBdr>
            <w:top w:val="none" w:sz="0" w:space="0" w:color="auto"/>
            <w:left w:val="none" w:sz="0" w:space="0" w:color="auto"/>
            <w:bottom w:val="none" w:sz="0" w:space="0" w:color="auto"/>
            <w:right w:val="none" w:sz="0" w:space="0" w:color="auto"/>
          </w:divBdr>
        </w:div>
        <w:div w:id="1853571189">
          <w:marLeft w:val="0"/>
          <w:marRight w:val="0"/>
          <w:marTop w:val="0"/>
          <w:marBottom w:val="0"/>
          <w:divBdr>
            <w:top w:val="none" w:sz="0" w:space="0" w:color="auto"/>
            <w:left w:val="none" w:sz="0" w:space="0" w:color="auto"/>
            <w:bottom w:val="none" w:sz="0" w:space="0" w:color="auto"/>
            <w:right w:val="none" w:sz="0" w:space="0" w:color="auto"/>
          </w:divBdr>
        </w:div>
        <w:div w:id="1403943207">
          <w:marLeft w:val="0"/>
          <w:marRight w:val="0"/>
          <w:marTop w:val="0"/>
          <w:marBottom w:val="0"/>
          <w:divBdr>
            <w:top w:val="none" w:sz="0" w:space="0" w:color="auto"/>
            <w:left w:val="none" w:sz="0" w:space="0" w:color="auto"/>
            <w:bottom w:val="none" w:sz="0" w:space="0" w:color="auto"/>
            <w:right w:val="none" w:sz="0" w:space="0" w:color="auto"/>
          </w:divBdr>
        </w:div>
        <w:div w:id="1872719928">
          <w:marLeft w:val="0"/>
          <w:marRight w:val="0"/>
          <w:marTop w:val="0"/>
          <w:marBottom w:val="0"/>
          <w:divBdr>
            <w:top w:val="none" w:sz="0" w:space="0" w:color="auto"/>
            <w:left w:val="none" w:sz="0" w:space="0" w:color="auto"/>
            <w:bottom w:val="none" w:sz="0" w:space="0" w:color="auto"/>
            <w:right w:val="none" w:sz="0" w:space="0" w:color="auto"/>
          </w:divBdr>
        </w:div>
        <w:div w:id="965089246">
          <w:marLeft w:val="0"/>
          <w:marRight w:val="0"/>
          <w:marTop w:val="0"/>
          <w:marBottom w:val="0"/>
          <w:divBdr>
            <w:top w:val="none" w:sz="0" w:space="0" w:color="auto"/>
            <w:left w:val="none" w:sz="0" w:space="0" w:color="auto"/>
            <w:bottom w:val="none" w:sz="0" w:space="0" w:color="auto"/>
            <w:right w:val="none" w:sz="0" w:space="0" w:color="auto"/>
          </w:divBdr>
        </w:div>
        <w:div w:id="538591070">
          <w:marLeft w:val="0"/>
          <w:marRight w:val="0"/>
          <w:marTop w:val="0"/>
          <w:marBottom w:val="0"/>
          <w:divBdr>
            <w:top w:val="none" w:sz="0" w:space="0" w:color="auto"/>
            <w:left w:val="none" w:sz="0" w:space="0" w:color="auto"/>
            <w:bottom w:val="none" w:sz="0" w:space="0" w:color="auto"/>
            <w:right w:val="none" w:sz="0" w:space="0" w:color="auto"/>
          </w:divBdr>
        </w:div>
        <w:div w:id="436098522">
          <w:marLeft w:val="0"/>
          <w:marRight w:val="0"/>
          <w:marTop w:val="0"/>
          <w:marBottom w:val="0"/>
          <w:divBdr>
            <w:top w:val="none" w:sz="0" w:space="0" w:color="auto"/>
            <w:left w:val="none" w:sz="0" w:space="0" w:color="auto"/>
            <w:bottom w:val="none" w:sz="0" w:space="0" w:color="auto"/>
            <w:right w:val="none" w:sz="0" w:space="0" w:color="auto"/>
          </w:divBdr>
        </w:div>
        <w:div w:id="895429735">
          <w:marLeft w:val="0"/>
          <w:marRight w:val="0"/>
          <w:marTop w:val="0"/>
          <w:marBottom w:val="0"/>
          <w:divBdr>
            <w:top w:val="none" w:sz="0" w:space="0" w:color="auto"/>
            <w:left w:val="none" w:sz="0" w:space="0" w:color="auto"/>
            <w:bottom w:val="none" w:sz="0" w:space="0" w:color="auto"/>
            <w:right w:val="none" w:sz="0" w:space="0" w:color="auto"/>
          </w:divBdr>
        </w:div>
        <w:div w:id="2028285977">
          <w:marLeft w:val="0"/>
          <w:marRight w:val="0"/>
          <w:marTop w:val="0"/>
          <w:marBottom w:val="0"/>
          <w:divBdr>
            <w:top w:val="none" w:sz="0" w:space="0" w:color="auto"/>
            <w:left w:val="none" w:sz="0" w:space="0" w:color="auto"/>
            <w:bottom w:val="none" w:sz="0" w:space="0" w:color="auto"/>
            <w:right w:val="none" w:sz="0" w:space="0" w:color="auto"/>
          </w:divBdr>
        </w:div>
        <w:div w:id="1467969181">
          <w:marLeft w:val="0"/>
          <w:marRight w:val="0"/>
          <w:marTop w:val="0"/>
          <w:marBottom w:val="0"/>
          <w:divBdr>
            <w:top w:val="none" w:sz="0" w:space="0" w:color="auto"/>
            <w:left w:val="none" w:sz="0" w:space="0" w:color="auto"/>
            <w:bottom w:val="none" w:sz="0" w:space="0" w:color="auto"/>
            <w:right w:val="none" w:sz="0" w:space="0" w:color="auto"/>
          </w:divBdr>
        </w:div>
        <w:div w:id="599801867">
          <w:marLeft w:val="0"/>
          <w:marRight w:val="0"/>
          <w:marTop w:val="0"/>
          <w:marBottom w:val="0"/>
          <w:divBdr>
            <w:top w:val="none" w:sz="0" w:space="0" w:color="auto"/>
            <w:left w:val="none" w:sz="0" w:space="0" w:color="auto"/>
            <w:bottom w:val="none" w:sz="0" w:space="0" w:color="auto"/>
            <w:right w:val="none" w:sz="0" w:space="0" w:color="auto"/>
          </w:divBdr>
        </w:div>
      </w:divsChild>
    </w:div>
    <w:div w:id="182323712">
      <w:bodyDiv w:val="1"/>
      <w:marLeft w:val="0"/>
      <w:marRight w:val="0"/>
      <w:marTop w:val="0"/>
      <w:marBottom w:val="0"/>
      <w:divBdr>
        <w:top w:val="none" w:sz="0" w:space="0" w:color="auto"/>
        <w:left w:val="none" w:sz="0" w:space="0" w:color="auto"/>
        <w:bottom w:val="none" w:sz="0" w:space="0" w:color="auto"/>
        <w:right w:val="none" w:sz="0" w:space="0" w:color="auto"/>
      </w:divBdr>
    </w:div>
    <w:div w:id="267782784">
      <w:bodyDiv w:val="1"/>
      <w:marLeft w:val="0"/>
      <w:marRight w:val="0"/>
      <w:marTop w:val="0"/>
      <w:marBottom w:val="0"/>
      <w:divBdr>
        <w:top w:val="none" w:sz="0" w:space="0" w:color="auto"/>
        <w:left w:val="none" w:sz="0" w:space="0" w:color="auto"/>
        <w:bottom w:val="none" w:sz="0" w:space="0" w:color="auto"/>
        <w:right w:val="none" w:sz="0" w:space="0" w:color="auto"/>
      </w:divBdr>
    </w:div>
    <w:div w:id="322899377">
      <w:bodyDiv w:val="1"/>
      <w:marLeft w:val="0"/>
      <w:marRight w:val="0"/>
      <w:marTop w:val="0"/>
      <w:marBottom w:val="0"/>
      <w:divBdr>
        <w:top w:val="none" w:sz="0" w:space="0" w:color="auto"/>
        <w:left w:val="none" w:sz="0" w:space="0" w:color="auto"/>
        <w:bottom w:val="none" w:sz="0" w:space="0" w:color="auto"/>
        <w:right w:val="none" w:sz="0" w:space="0" w:color="auto"/>
      </w:divBdr>
    </w:div>
    <w:div w:id="386731301">
      <w:bodyDiv w:val="1"/>
      <w:marLeft w:val="0"/>
      <w:marRight w:val="0"/>
      <w:marTop w:val="0"/>
      <w:marBottom w:val="0"/>
      <w:divBdr>
        <w:top w:val="none" w:sz="0" w:space="0" w:color="auto"/>
        <w:left w:val="none" w:sz="0" w:space="0" w:color="auto"/>
        <w:bottom w:val="none" w:sz="0" w:space="0" w:color="auto"/>
        <w:right w:val="none" w:sz="0" w:space="0" w:color="auto"/>
      </w:divBdr>
      <w:divsChild>
        <w:div w:id="62065303">
          <w:marLeft w:val="0"/>
          <w:marRight w:val="0"/>
          <w:marTop w:val="0"/>
          <w:marBottom w:val="0"/>
          <w:divBdr>
            <w:top w:val="none" w:sz="0" w:space="0" w:color="auto"/>
            <w:left w:val="none" w:sz="0" w:space="0" w:color="auto"/>
            <w:bottom w:val="none" w:sz="0" w:space="0" w:color="auto"/>
            <w:right w:val="none" w:sz="0" w:space="0" w:color="auto"/>
          </w:divBdr>
        </w:div>
        <w:div w:id="1359307332">
          <w:marLeft w:val="0"/>
          <w:marRight w:val="0"/>
          <w:marTop w:val="0"/>
          <w:marBottom w:val="0"/>
          <w:divBdr>
            <w:top w:val="none" w:sz="0" w:space="0" w:color="auto"/>
            <w:left w:val="none" w:sz="0" w:space="0" w:color="auto"/>
            <w:bottom w:val="none" w:sz="0" w:space="0" w:color="auto"/>
            <w:right w:val="none" w:sz="0" w:space="0" w:color="auto"/>
          </w:divBdr>
        </w:div>
        <w:div w:id="2018381469">
          <w:marLeft w:val="0"/>
          <w:marRight w:val="0"/>
          <w:marTop w:val="0"/>
          <w:marBottom w:val="0"/>
          <w:divBdr>
            <w:top w:val="none" w:sz="0" w:space="0" w:color="auto"/>
            <w:left w:val="none" w:sz="0" w:space="0" w:color="auto"/>
            <w:bottom w:val="none" w:sz="0" w:space="0" w:color="auto"/>
            <w:right w:val="none" w:sz="0" w:space="0" w:color="auto"/>
          </w:divBdr>
        </w:div>
        <w:div w:id="726222184">
          <w:marLeft w:val="0"/>
          <w:marRight w:val="0"/>
          <w:marTop w:val="0"/>
          <w:marBottom w:val="0"/>
          <w:divBdr>
            <w:top w:val="none" w:sz="0" w:space="0" w:color="auto"/>
            <w:left w:val="none" w:sz="0" w:space="0" w:color="auto"/>
            <w:bottom w:val="none" w:sz="0" w:space="0" w:color="auto"/>
            <w:right w:val="none" w:sz="0" w:space="0" w:color="auto"/>
          </w:divBdr>
        </w:div>
        <w:div w:id="1099374524">
          <w:marLeft w:val="0"/>
          <w:marRight w:val="0"/>
          <w:marTop w:val="0"/>
          <w:marBottom w:val="0"/>
          <w:divBdr>
            <w:top w:val="none" w:sz="0" w:space="0" w:color="auto"/>
            <w:left w:val="none" w:sz="0" w:space="0" w:color="auto"/>
            <w:bottom w:val="none" w:sz="0" w:space="0" w:color="auto"/>
            <w:right w:val="none" w:sz="0" w:space="0" w:color="auto"/>
          </w:divBdr>
        </w:div>
        <w:div w:id="1987707613">
          <w:marLeft w:val="0"/>
          <w:marRight w:val="0"/>
          <w:marTop w:val="0"/>
          <w:marBottom w:val="0"/>
          <w:divBdr>
            <w:top w:val="none" w:sz="0" w:space="0" w:color="auto"/>
            <w:left w:val="none" w:sz="0" w:space="0" w:color="auto"/>
            <w:bottom w:val="none" w:sz="0" w:space="0" w:color="auto"/>
            <w:right w:val="none" w:sz="0" w:space="0" w:color="auto"/>
          </w:divBdr>
        </w:div>
        <w:div w:id="1809129581">
          <w:marLeft w:val="0"/>
          <w:marRight w:val="0"/>
          <w:marTop w:val="0"/>
          <w:marBottom w:val="0"/>
          <w:divBdr>
            <w:top w:val="none" w:sz="0" w:space="0" w:color="auto"/>
            <w:left w:val="none" w:sz="0" w:space="0" w:color="auto"/>
            <w:bottom w:val="none" w:sz="0" w:space="0" w:color="auto"/>
            <w:right w:val="none" w:sz="0" w:space="0" w:color="auto"/>
          </w:divBdr>
        </w:div>
        <w:div w:id="2005623826">
          <w:marLeft w:val="0"/>
          <w:marRight w:val="0"/>
          <w:marTop w:val="0"/>
          <w:marBottom w:val="0"/>
          <w:divBdr>
            <w:top w:val="none" w:sz="0" w:space="0" w:color="auto"/>
            <w:left w:val="none" w:sz="0" w:space="0" w:color="auto"/>
            <w:bottom w:val="none" w:sz="0" w:space="0" w:color="auto"/>
            <w:right w:val="none" w:sz="0" w:space="0" w:color="auto"/>
          </w:divBdr>
        </w:div>
        <w:div w:id="722294079">
          <w:marLeft w:val="0"/>
          <w:marRight w:val="0"/>
          <w:marTop w:val="0"/>
          <w:marBottom w:val="0"/>
          <w:divBdr>
            <w:top w:val="none" w:sz="0" w:space="0" w:color="auto"/>
            <w:left w:val="none" w:sz="0" w:space="0" w:color="auto"/>
            <w:bottom w:val="none" w:sz="0" w:space="0" w:color="auto"/>
            <w:right w:val="none" w:sz="0" w:space="0" w:color="auto"/>
          </w:divBdr>
        </w:div>
        <w:div w:id="2105148475">
          <w:marLeft w:val="0"/>
          <w:marRight w:val="0"/>
          <w:marTop w:val="0"/>
          <w:marBottom w:val="0"/>
          <w:divBdr>
            <w:top w:val="none" w:sz="0" w:space="0" w:color="auto"/>
            <w:left w:val="none" w:sz="0" w:space="0" w:color="auto"/>
            <w:bottom w:val="none" w:sz="0" w:space="0" w:color="auto"/>
            <w:right w:val="none" w:sz="0" w:space="0" w:color="auto"/>
          </w:divBdr>
        </w:div>
        <w:div w:id="1710031167">
          <w:marLeft w:val="0"/>
          <w:marRight w:val="0"/>
          <w:marTop w:val="0"/>
          <w:marBottom w:val="0"/>
          <w:divBdr>
            <w:top w:val="none" w:sz="0" w:space="0" w:color="auto"/>
            <w:left w:val="none" w:sz="0" w:space="0" w:color="auto"/>
            <w:bottom w:val="none" w:sz="0" w:space="0" w:color="auto"/>
            <w:right w:val="none" w:sz="0" w:space="0" w:color="auto"/>
          </w:divBdr>
        </w:div>
        <w:div w:id="1581136125">
          <w:marLeft w:val="0"/>
          <w:marRight w:val="0"/>
          <w:marTop w:val="0"/>
          <w:marBottom w:val="0"/>
          <w:divBdr>
            <w:top w:val="none" w:sz="0" w:space="0" w:color="auto"/>
            <w:left w:val="none" w:sz="0" w:space="0" w:color="auto"/>
            <w:bottom w:val="none" w:sz="0" w:space="0" w:color="auto"/>
            <w:right w:val="none" w:sz="0" w:space="0" w:color="auto"/>
          </w:divBdr>
        </w:div>
        <w:div w:id="1298873346">
          <w:marLeft w:val="0"/>
          <w:marRight w:val="0"/>
          <w:marTop w:val="0"/>
          <w:marBottom w:val="0"/>
          <w:divBdr>
            <w:top w:val="none" w:sz="0" w:space="0" w:color="auto"/>
            <w:left w:val="none" w:sz="0" w:space="0" w:color="auto"/>
            <w:bottom w:val="none" w:sz="0" w:space="0" w:color="auto"/>
            <w:right w:val="none" w:sz="0" w:space="0" w:color="auto"/>
          </w:divBdr>
        </w:div>
        <w:div w:id="755857365">
          <w:marLeft w:val="0"/>
          <w:marRight w:val="0"/>
          <w:marTop w:val="0"/>
          <w:marBottom w:val="0"/>
          <w:divBdr>
            <w:top w:val="none" w:sz="0" w:space="0" w:color="auto"/>
            <w:left w:val="none" w:sz="0" w:space="0" w:color="auto"/>
            <w:bottom w:val="none" w:sz="0" w:space="0" w:color="auto"/>
            <w:right w:val="none" w:sz="0" w:space="0" w:color="auto"/>
          </w:divBdr>
        </w:div>
        <w:div w:id="1505895170">
          <w:marLeft w:val="0"/>
          <w:marRight w:val="0"/>
          <w:marTop w:val="0"/>
          <w:marBottom w:val="0"/>
          <w:divBdr>
            <w:top w:val="none" w:sz="0" w:space="0" w:color="auto"/>
            <w:left w:val="none" w:sz="0" w:space="0" w:color="auto"/>
            <w:bottom w:val="none" w:sz="0" w:space="0" w:color="auto"/>
            <w:right w:val="none" w:sz="0" w:space="0" w:color="auto"/>
          </w:divBdr>
        </w:div>
        <w:div w:id="534193674">
          <w:marLeft w:val="0"/>
          <w:marRight w:val="0"/>
          <w:marTop w:val="0"/>
          <w:marBottom w:val="0"/>
          <w:divBdr>
            <w:top w:val="none" w:sz="0" w:space="0" w:color="auto"/>
            <w:left w:val="none" w:sz="0" w:space="0" w:color="auto"/>
            <w:bottom w:val="none" w:sz="0" w:space="0" w:color="auto"/>
            <w:right w:val="none" w:sz="0" w:space="0" w:color="auto"/>
          </w:divBdr>
        </w:div>
        <w:div w:id="1468350638">
          <w:marLeft w:val="0"/>
          <w:marRight w:val="0"/>
          <w:marTop w:val="0"/>
          <w:marBottom w:val="0"/>
          <w:divBdr>
            <w:top w:val="none" w:sz="0" w:space="0" w:color="auto"/>
            <w:left w:val="none" w:sz="0" w:space="0" w:color="auto"/>
            <w:bottom w:val="none" w:sz="0" w:space="0" w:color="auto"/>
            <w:right w:val="none" w:sz="0" w:space="0" w:color="auto"/>
          </w:divBdr>
        </w:div>
        <w:div w:id="2002655696">
          <w:marLeft w:val="0"/>
          <w:marRight w:val="0"/>
          <w:marTop w:val="0"/>
          <w:marBottom w:val="0"/>
          <w:divBdr>
            <w:top w:val="none" w:sz="0" w:space="0" w:color="auto"/>
            <w:left w:val="none" w:sz="0" w:space="0" w:color="auto"/>
            <w:bottom w:val="none" w:sz="0" w:space="0" w:color="auto"/>
            <w:right w:val="none" w:sz="0" w:space="0" w:color="auto"/>
          </w:divBdr>
        </w:div>
        <w:div w:id="1466581743">
          <w:marLeft w:val="0"/>
          <w:marRight w:val="0"/>
          <w:marTop w:val="0"/>
          <w:marBottom w:val="0"/>
          <w:divBdr>
            <w:top w:val="none" w:sz="0" w:space="0" w:color="auto"/>
            <w:left w:val="none" w:sz="0" w:space="0" w:color="auto"/>
            <w:bottom w:val="none" w:sz="0" w:space="0" w:color="auto"/>
            <w:right w:val="none" w:sz="0" w:space="0" w:color="auto"/>
          </w:divBdr>
        </w:div>
        <w:div w:id="1967422135">
          <w:marLeft w:val="0"/>
          <w:marRight w:val="0"/>
          <w:marTop w:val="0"/>
          <w:marBottom w:val="0"/>
          <w:divBdr>
            <w:top w:val="none" w:sz="0" w:space="0" w:color="auto"/>
            <w:left w:val="none" w:sz="0" w:space="0" w:color="auto"/>
            <w:bottom w:val="none" w:sz="0" w:space="0" w:color="auto"/>
            <w:right w:val="none" w:sz="0" w:space="0" w:color="auto"/>
          </w:divBdr>
        </w:div>
        <w:div w:id="1581520571">
          <w:marLeft w:val="0"/>
          <w:marRight w:val="0"/>
          <w:marTop w:val="0"/>
          <w:marBottom w:val="0"/>
          <w:divBdr>
            <w:top w:val="none" w:sz="0" w:space="0" w:color="auto"/>
            <w:left w:val="none" w:sz="0" w:space="0" w:color="auto"/>
            <w:bottom w:val="none" w:sz="0" w:space="0" w:color="auto"/>
            <w:right w:val="none" w:sz="0" w:space="0" w:color="auto"/>
          </w:divBdr>
        </w:div>
      </w:divsChild>
    </w:div>
    <w:div w:id="396367762">
      <w:bodyDiv w:val="1"/>
      <w:marLeft w:val="0"/>
      <w:marRight w:val="0"/>
      <w:marTop w:val="0"/>
      <w:marBottom w:val="0"/>
      <w:divBdr>
        <w:top w:val="none" w:sz="0" w:space="0" w:color="auto"/>
        <w:left w:val="none" w:sz="0" w:space="0" w:color="auto"/>
        <w:bottom w:val="none" w:sz="0" w:space="0" w:color="auto"/>
        <w:right w:val="none" w:sz="0" w:space="0" w:color="auto"/>
      </w:divBdr>
      <w:divsChild>
        <w:div w:id="227422378">
          <w:marLeft w:val="0"/>
          <w:marRight w:val="0"/>
          <w:marTop w:val="0"/>
          <w:marBottom w:val="0"/>
          <w:divBdr>
            <w:top w:val="none" w:sz="0" w:space="0" w:color="auto"/>
            <w:left w:val="none" w:sz="0" w:space="0" w:color="auto"/>
            <w:bottom w:val="none" w:sz="0" w:space="0" w:color="auto"/>
            <w:right w:val="none" w:sz="0" w:space="0" w:color="auto"/>
          </w:divBdr>
        </w:div>
        <w:div w:id="98373730">
          <w:marLeft w:val="0"/>
          <w:marRight w:val="0"/>
          <w:marTop w:val="0"/>
          <w:marBottom w:val="0"/>
          <w:divBdr>
            <w:top w:val="none" w:sz="0" w:space="0" w:color="auto"/>
            <w:left w:val="none" w:sz="0" w:space="0" w:color="auto"/>
            <w:bottom w:val="none" w:sz="0" w:space="0" w:color="auto"/>
            <w:right w:val="none" w:sz="0" w:space="0" w:color="auto"/>
          </w:divBdr>
        </w:div>
        <w:div w:id="493497803">
          <w:marLeft w:val="0"/>
          <w:marRight w:val="0"/>
          <w:marTop w:val="0"/>
          <w:marBottom w:val="0"/>
          <w:divBdr>
            <w:top w:val="none" w:sz="0" w:space="0" w:color="auto"/>
            <w:left w:val="none" w:sz="0" w:space="0" w:color="auto"/>
            <w:bottom w:val="none" w:sz="0" w:space="0" w:color="auto"/>
            <w:right w:val="none" w:sz="0" w:space="0" w:color="auto"/>
          </w:divBdr>
        </w:div>
        <w:div w:id="1651523531">
          <w:marLeft w:val="0"/>
          <w:marRight w:val="0"/>
          <w:marTop w:val="0"/>
          <w:marBottom w:val="0"/>
          <w:divBdr>
            <w:top w:val="none" w:sz="0" w:space="0" w:color="auto"/>
            <w:left w:val="none" w:sz="0" w:space="0" w:color="auto"/>
            <w:bottom w:val="none" w:sz="0" w:space="0" w:color="auto"/>
            <w:right w:val="none" w:sz="0" w:space="0" w:color="auto"/>
          </w:divBdr>
        </w:div>
        <w:div w:id="1850950282">
          <w:marLeft w:val="0"/>
          <w:marRight w:val="0"/>
          <w:marTop w:val="0"/>
          <w:marBottom w:val="0"/>
          <w:divBdr>
            <w:top w:val="none" w:sz="0" w:space="0" w:color="auto"/>
            <w:left w:val="none" w:sz="0" w:space="0" w:color="auto"/>
            <w:bottom w:val="none" w:sz="0" w:space="0" w:color="auto"/>
            <w:right w:val="none" w:sz="0" w:space="0" w:color="auto"/>
          </w:divBdr>
        </w:div>
        <w:div w:id="1284650870">
          <w:marLeft w:val="0"/>
          <w:marRight w:val="0"/>
          <w:marTop w:val="0"/>
          <w:marBottom w:val="0"/>
          <w:divBdr>
            <w:top w:val="none" w:sz="0" w:space="0" w:color="auto"/>
            <w:left w:val="none" w:sz="0" w:space="0" w:color="auto"/>
            <w:bottom w:val="none" w:sz="0" w:space="0" w:color="auto"/>
            <w:right w:val="none" w:sz="0" w:space="0" w:color="auto"/>
          </w:divBdr>
        </w:div>
        <w:div w:id="1403791708">
          <w:marLeft w:val="0"/>
          <w:marRight w:val="0"/>
          <w:marTop w:val="0"/>
          <w:marBottom w:val="0"/>
          <w:divBdr>
            <w:top w:val="none" w:sz="0" w:space="0" w:color="auto"/>
            <w:left w:val="none" w:sz="0" w:space="0" w:color="auto"/>
            <w:bottom w:val="none" w:sz="0" w:space="0" w:color="auto"/>
            <w:right w:val="none" w:sz="0" w:space="0" w:color="auto"/>
          </w:divBdr>
        </w:div>
        <w:div w:id="944192553">
          <w:marLeft w:val="0"/>
          <w:marRight w:val="0"/>
          <w:marTop w:val="0"/>
          <w:marBottom w:val="0"/>
          <w:divBdr>
            <w:top w:val="none" w:sz="0" w:space="0" w:color="auto"/>
            <w:left w:val="none" w:sz="0" w:space="0" w:color="auto"/>
            <w:bottom w:val="none" w:sz="0" w:space="0" w:color="auto"/>
            <w:right w:val="none" w:sz="0" w:space="0" w:color="auto"/>
          </w:divBdr>
        </w:div>
        <w:div w:id="210272229">
          <w:marLeft w:val="0"/>
          <w:marRight w:val="0"/>
          <w:marTop w:val="0"/>
          <w:marBottom w:val="0"/>
          <w:divBdr>
            <w:top w:val="none" w:sz="0" w:space="0" w:color="auto"/>
            <w:left w:val="none" w:sz="0" w:space="0" w:color="auto"/>
            <w:bottom w:val="none" w:sz="0" w:space="0" w:color="auto"/>
            <w:right w:val="none" w:sz="0" w:space="0" w:color="auto"/>
          </w:divBdr>
        </w:div>
        <w:div w:id="860125158">
          <w:marLeft w:val="0"/>
          <w:marRight w:val="0"/>
          <w:marTop w:val="0"/>
          <w:marBottom w:val="0"/>
          <w:divBdr>
            <w:top w:val="none" w:sz="0" w:space="0" w:color="auto"/>
            <w:left w:val="none" w:sz="0" w:space="0" w:color="auto"/>
            <w:bottom w:val="none" w:sz="0" w:space="0" w:color="auto"/>
            <w:right w:val="none" w:sz="0" w:space="0" w:color="auto"/>
          </w:divBdr>
        </w:div>
        <w:div w:id="1664357045">
          <w:marLeft w:val="0"/>
          <w:marRight w:val="0"/>
          <w:marTop w:val="0"/>
          <w:marBottom w:val="0"/>
          <w:divBdr>
            <w:top w:val="none" w:sz="0" w:space="0" w:color="auto"/>
            <w:left w:val="none" w:sz="0" w:space="0" w:color="auto"/>
            <w:bottom w:val="none" w:sz="0" w:space="0" w:color="auto"/>
            <w:right w:val="none" w:sz="0" w:space="0" w:color="auto"/>
          </w:divBdr>
        </w:div>
        <w:div w:id="1180582751">
          <w:marLeft w:val="0"/>
          <w:marRight w:val="0"/>
          <w:marTop w:val="0"/>
          <w:marBottom w:val="0"/>
          <w:divBdr>
            <w:top w:val="none" w:sz="0" w:space="0" w:color="auto"/>
            <w:left w:val="none" w:sz="0" w:space="0" w:color="auto"/>
            <w:bottom w:val="none" w:sz="0" w:space="0" w:color="auto"/>
            <w:right w:val="none" w:sz="0" w:space="0" w:color="auto"/>
          </w:divBdr>
        </w:div>
        <w:div w:id="917791626">
          <w:marLeft w:val="0"/>
          <w:marRight w:val="0"/>
          <w:marTop w:val="0"/>
          <w:marBottom w:val="0"/>
          <w:divBdr>
            <w:top w:val="none" w:sz="0" w:space="0" w:color="auto"/>
            <w:left w:val="none" w:sz="0" w:space="0" w:color="auto"/>
            <w:bottom w:val="none" w:sz="0" w:space="0" w:color="auto"/>
            <w:right w:val="none" w:sz="0" w:space="0" w:color="auto"/>
          </w:divBdr>
        </w:div>
        <w:div w:id="951060804">
          <w:marLeft w:val="0"/>
          <w:marRight w:val="0"/>
          <w:marTop w:val="0"/>
          <w:marBottom w:val="0"/>
          <w:divBdr>
            <w:top w:val="none" w:sz="0" w:space="0" w:color="auto"/>
            <w:left w:val="none" w:sz="0" w:space="0" w:color="auto"/>
            <w:bottom w:val="none" w:sz="0" w:space="0" w:color="auto"/>
            <w:right w:val="none" w:sz="0" w:space="0" w:color="auto"/>
          </w:divBdr>
        </w:div>
        <w:div w:id="2094466965">
          <w:marLeft w:val="0"/>
          <w:marRight w:val="0"/>
          <w:marTop w:val="0"/>
          <w:marBottom w:val="0"/>
          <w:divBdr>
            <w:top w:val="none" w:sz="0" w:space="0" w:color="auto"/>
            <w:left w:val="none" w:sz="0" w:space="0" w:color="auto"/>
            <w:bottom w:val="none" w:sz="0" w:space="0" w:color="auto"/>
            <w:right w:val="none" w:sz="0" w:space="0" w:color="auto"/>
          </w:divBdr>
        </w:div>
        <w:div w:id="1916669610">
          <w:marLeft w:val="0"/>
          <w:marRight w:val="0"/>
          <w:marTop w:val="0"/>
          <w:marBottom w:val="0"/>
          <w:divBdr>
            <w:top w:val="none" w:sz="0" w:space="0" w:color="auto"/>
            <w:left w:val="none" w:sz="0" w:space="0" w:color="auto"/>
            <w:bottom w:val="none" w:sz="0" w:space="0" w:color="auto"/>
            <w:right w:val="none" w:sz="0" w:space="0" w:color="auto"/>
          </w:divBdr>
        </w:div>
        <w:div w:id="394402247">
          <w:marLeft w:val="0"/>
          <w:marRight w:val="0"/>
          <w:marTop w:val="0"/>
          <w:marBottom w:val="0"/>
          <w:divBdr>
            <w:top w:val="none" w:sz="0" w:space="0" w:color="auto"/>
            <w:left w:val="none" w:sz="0" w:space="0" w:color="auto"/>
            <w:bottom w:val="none" w:sz="0" w:space="0" w:color="auto"/>
            <w:right w:val="none" w:sz="0" w:space="0" w:color="auto"/>
          </w:divBdr>
        </w:div>
        <w:div w:id="157431807">
          <w:marLeft w:val="0"/>
          <w:marRight w:val="0"/>
          <w:marTop w:val="0"/>
          <w:marBottom w:val="0"/>
          <w:divBdr>
            <w:top w:val="none" w:sz="0" w:space="0" w:color="auto"/>
            <w:left w:val="none" w:sz="0" w:space="0" w:color="auto"/>
            <w:bottom w:val="none" w:sz="0" w:space="0" w:color="auto"/>
            <w:right w:val="none" w:sz="0" w:space="0" w:color="auto"/>
          </w:divBdr>
        </w:div>
        <w:div w:id="999696416">
          <w:marLeft w:val="0"/>
          <w:marRight w:val="0"/>
          <w:marTop w:val="0"/>
          <w:marBottom w:val="0"/>
          <w:divBdr>
            <w:top w:val="none" w:sz="0" w:space="0" w:color="auto"/>
            <w:left w:val="none" w:sz="0" w:space="0" w:color="auto"/>
            <w:bottom w:val="none" w:sz="0" w:space="0" w:color="auto"/>
            <w:right w:val="none" w:sz="0" w:space="0" w:color="auto"/>
          </w:divBdr>
        </w:div>
        <w:div w:id="1965846930">
          <w:marLeft w:val="0"/>
          <w:marRight w:val="0"/>
          <w:marTop w:val="0"/>
          <w:marBottom w:val="0"/>
          <w:divBdr>
            <w:top w:val="none" w:sz="0" w:space="0" w:color="auto"/>
            <w:left w:val="none" w:sz="0" w:space="0" w:color="auto"/>
            <w:bottom w:val="none" w:sz="0" w:space="0" w:color="auto"/>
            <w:right w:val="none" w:sz="0" w:space="0" w:color="auto"/>
          </w:divBdr>
        </w:div>
        <w:div w:id="161622808">
          <w:marLeft w:val="0"/>
          <w:marRight w:val="0"/>
          <w:marTop w:val="0"/>
          <w:marBottom w:val="0"/>
          <w:divBdr>
            <w:top w:val="none" w:sz="0" w:space="0" w:color="auto"/>
            <w:left w:val="none" w:sz="0" w:space="0" w:color="auto"/>
            <w:bottom w:val="none" w:sz="0" w:space="0" w:color="auto"/>
            <w:right w:val="none" w:sz="0" w:space="0" w:color="auto"/>
          </w:divBdr>
        </w:div>
        <w:div w:id="1234968248">
          <w:marLeft w:val="0"/>
          <w:marRight w:val="0"/>
          <w:marTop w:val="0"/>
          <w:marBottom w:val="0"/>
          <w:divBdr>
            <w:top w:val="none" w:sz="0" w:space="0" w:color="auto"/>
            <w:left w:val="none" w:sz="0" w:space="0" w:color="auto"/>
            <w:bottom w:val="none" w:sz="0" w:space="0" w:color="auto"/>
            <w:right w:val="none" w:sz="0" w:space="0" w:color="auto"/>
          </w:divBdr>
        </w:div>
      </w:divsChild>
    </w:div>
    <w:div w:id="471413946">
      <w:bodyDiv w:val="1"/>
      <w:marLeft w:val="0"/>
      <w:marRight w:val="0"/>
      <w:marTop w:val="0"/>
      <w:marBottom w:val="0"/>
      <w:divBdr>
        <w:top w:val="none" w:sz="0" w:space="0" w:color="auto"/>
        <w:left w:val="none" w:sz="0" w:space="0" w:color="auto"/>
        <w:bottom w:val="none" w:sz="0" w:space="0" w:color="auto"/>
        <w:right w:val="none" w:sz="0" w:space="0" w:color="auto"/>
      </w:divBdr>
    </w:div>
    <w:div w:id="562372713">
      <w:bodyDiv w:val="1"/>
      <w:marLeft w:val="0"/>
      <w:marRight w:val="0"/>
      <w:marTop w:val="0"/>
      <w:marBottom w:val="0"/>
      <w:divBdr>
        <w:top w:val="none" w:sz="0" w:space="0" w:color="auto"/>
        <w:left w:val="none" w:sz="0" w:space="0" w:color="auto"/>
        <w:bottom w:val="none" w:sz="0" w:space="0" w:color="auto"/>
        <w:right w:val="none" w:sz="0" w:space="0" w:color="auto"/>
      </w:divBdr>
      <w:divsChild>
        <w:div w:id="1235042026">
          <w:marLeft w:val="0"/>
          <w:marRight w:val="0"/>
          <w:marTop w:val="0"/>
          <w:marBottom w:val="0"/>
          <w:divBdr>
            <w:top w:val="none" w:sz="0" w:space="0" w:color="auto"/>
            <w:left w:val="none" w:sz="0" w:space="0" w:color="auto"/>
            <w:bottom w:val="none" w:sz="0" w:space="0" w:color="auto"/>
            <w:right w:val="none" w:sz="0" w:space="0" w:color="auto"/>
          </w:divBdr>
        </w:div>
        <w:div w:id="565453024">
          <w:marLeft w:val="0"/>
          <w:marRight w:val="0"/>
          <w:marTop w:val="0"/>
          <w:marBottom w:val="0"/>
          <w:divBdr>
            <w:top w:val="none" w:sz="0" w:space="0" w:color="auto"/>
            <w:left w:val="none" w:sz="0" w:space="0" w:color="auto"/>
            <w:bottom w:val="none" w:sz="0" w:space="0" w:color="auto"/>
            <w:right w:val="none" w:sz="0" w:space="0" w:color="auto"/>
          </w:divBdr>
        </w:div>
        <w:div w:id="903100408">
          <w:marLeft w:val="0"/>
          <w:marRight w:val="0"/>
          <w:marTop w:val="0"/>
          <w:marBottom w:val="0"/>
          <w:divBdr>
            <w:top w:val="none" w:sz="0" w:space="0" w:color="auto"/>
            <w:left w:val="none" w:sz="0" w:space="0" w:color="auto"/>
            <w:bottom w:val="none" w:sz="0" w:space="0" w:color="auto"/>
            <w:right w:val="none" w:sz="0" w:space="0" w:color="auto"/>
          </w:divBdr>
        </w:div>
        <w:div w:id="1053851133">
          <w:marLeft w:val="0"/>
          <w:marRight w:val="0"/>
          <w:marTop w:val="0"/>
          <w:marBottom w:val="0"/>
          <w:divBdr>
            <w:top w:val="none" w:sz="0" w:space="0" w:color="auto"/>
            <w:left w:val="none" w:sz="0" w:space="0" w:color="auto"/>
            <w:bottom w:val="none" w:sz="0" w:space="0" w:color="auto"/>
            <w:right w:val="none" w:sz="0" w:space="0" w:color="auto"/>
          </w:divBdr>
        </w:div>
        <w:div w:id="1977221832">
          <w:marLeft w:val="0"/>
          <w:marRight w:val="0"/>
          <w:marTop w:val="0"/>
          <w:marBottom w:val="0"/>
          <w:divBdr>
            <w:top w:val="none" w:sz="0" w:space="0" w:color="auto"/>
            <w:left w:val="none" w:sz="0" w:space="0" w:color="auto"/>
            <w:bottom w:val="none" w:sz="0" w:space="0" w:color="auto"/>
            <w:right w:val="none" w:sz="0" w:space="0" w:color="auto"/>
          </w:divBdr>
        </w:div>
        <w:div w:id="933055385">
          <w:marLeft w:val="0"/>
          <w:marRight w:val="0"/>
          <w:marTop w:val="0"/>
          <w:marBottom w:val="0"/>
          <w:divBdr>
            <w:top w:val="none" w:sz="0" w:space="0" w:color="auto"/>
            <w:left w:val="none" w:sz="0" w:space="0" w:color="auto"/>
            <w:bottom w:val="none" w:sz="0" w:space="0" w:color="auto"/>
            <w:right w:val="none" w:sz="0" w:space="0" w:color="auto"/>
          </w:divBdr>
        </w:div>
        <w:div w:id="1040713500">
          <w:marLeft w:val="0"/>
          <w:marRight w:val="0"/>
          <w:marTop w:val="0"/>
          <w:marBottom w:val="0"/>
          <w:divBdr>
            <w:top w:val="none" w:sz="0" w:space="0" w:color="auto"/>
            <w:left w:val="none" w:sz="0" w:space="0" w:color="auto"/>
            <w:bottom w:val="none" w:sz="0" w:space="0" w:color="auto"/>
            <w:right w:val="none" w:sz="0" w:space="0" w:color="auto"/>
          </w:divBdr>
        </w:div>
        <w:div w:id="954362038">
          <w:marLeft w:val="0"/>
          <w:marRight w:val="0"/>
          <w:marTop w:val="0"/>
          <w:marBottom w:val="0"/>
          <w:divBdr>
            <w:top w:val="none" w:sz="0" w:space="0" w:color="auto"/>
            <w:left w:val="none" w:sz="0" w:space="0" w:color="auto"/>
            <w:bottom w:val="none" w:sz="0" w:space="0" w:color="auto"/>
            <w:right w:val="none" w:sz="0" w:space="0" w:color="auto"/>
          </w:divBdr>
        </w:div>
        <w:div w:id="908419898">
          <w:marLeft w:val="0"/>
          <w:marRight w:val="0"/>
          <w:marTop w:val="0"/>
          <w:marBottom w:val="0"/>
          <w:divBdr>
            <w:top w:val="none" w:sz="0" w:space="0" w:color="auto"/>
            <w:left w:val="none" w:sz="0" w:space="0" w:color="auto"/>
            <w:bottom w:val="none" w:sz="0" w:space="0" w:color="auto"/>
            <w:right w:val="none" w:sz="0" w:space="0" w:color="auto"/>
          </w:divBdr>
        </w:div>
        <w:div w:id="1350446742">
          <w:marLeft w:val="0"/>
          <w:marRight w:val="0"/>
          <w:marTop w:val="0"/>
          <w:marBottom w:val="0"/>
          <w:divBdr>
            <w:top w:val="none" w:sz="0" w:space="0" w:color="auto"/>
            <w:left w:val="none" w:sz="0" w:space="0" w:color="auto"/>
            <w:bottom w:val="none" w:sz="0" w:space="0" w:color="auto"/>
            <w:right w:val="none" w:sz="0" w:space="0" w:color="auto"/>
          </w:divBdr>
        </w:div>
        <w:div w:id="1033730451">
          <w:marLeft w:val="0"/>
          <w:marRight w:val="0"/>
          <w:marTop w:val="0"/>
          <w:marBottom w:val="0"/>
          <w:divBdr>
            <w:top w:val="none" w:sz="0" w:space="0" w:color="auto"/>
            <w:left w:val="none" w:sz="0" w:space="0" w:color="auto"/>
            <w:bottom w:val="none" w:sz="0" w:space="0" w:color="auto"/>
            <w:right w:val="none" w:sz="0" w:space="0" w:color="auto"/>
          </w:divBdr>
        </w:div>
        <w:div w:id="905453525">
          <w:marLeft w:val="0"/>
          <w:marRight w:val="0"/>
          <w:marTop w:val="0"/>
          <w:marBottom w:val="0"/>
          <w:divBdr>
            <w:top w:val="none" w:sz="0" w:space="0" w:color="auto"/>
            <w:left w:val="none" w:sz="0" w:space="0" w:color="auto"/>
            <w:bottom w:val="none" w:sz="0" w:space="0" w:color="auto"/>
            <w:right w:val="none" w:sz="0" w:space="0" w:color="auto"/>
          </w:divBdr>
        </w:div>
        <w:div w:id="1300577586">
          <w:marLeft w:val="0"/>
          <w:marRight w:val="0"/>
          <w:marTop w:val="0"/>
          <w:marBottom w:val="0"/>
          <w:divBdr>
            <w:top w:val="none" w:sz="0" w:space="0" w:color="auto"/>
            <w:left w:val="none" w:sz="0" w:space="0" w:color="auto"/>
            <w:bottom w:val="none" w:sz="0" w:space="0" w:color="auto"/>
            <w:right w:val="none" w:sz="0" w:space="0" w:color="auto"/>
          </w:divBdr>
        </w:div>
        <w:div w:id="933318027">
          <w:marLeft w:val="0"/>
          <w:marRight w:val="0"/>
          <w:marTop w:val="0"/>
          <w:marBottom w:val="0"/>
          <w:divBdr>
            <w:top w:val="none" w:sz="0" w:space="0" w:color="auto"/>
            <w:left w:val="none" w:sz="0" w:space="0" w:color="auto"/>
            <w:bottom w:val="none" w:sz="0" w:space="0" w:color="auto"/>
            <w:right w:val="none" w:sz="0" w:space="0" w:color="auto"/>
          </w:divBdr>
        </w:div>
        <w:div w:id="1528836683">
          <w:marLeft w:val="0"/>
          <w:marRight w:val="0"/>
          <w:marTop w:val="0"/>
          <w:marBottom w:val="0"/>
          <w:divBdr>
            <w:top w:val="none" w:sz="0" w:space="0" w:color="auto"/>
            <w:left w:val="none" w:sz="0" w:space="0" w:color="auto"/>
            <w:bottom w:val="none" w:sz="0" w:space="0" w:color="auto"/>
            <w:right w:val="none" w:sz="0" w:space="0" w:color="auto"/>
          </w:divBdr>
        </w:div>
        <w:div w:id="2044746451">
          <w:marLeft w:val="0"/>
          <w:marRight w:val="0"/>
          <w:marTop w:val="0"/>
          <w:marBottom w:val="0"/>
          <w:divBdr>
            <w:top w:val="none" w:sz="0" w:space="0" w:color="auto"/>
            <w:left w:val="none" w:sz="0" w:space="0" w:color="auto"/>
            <w:bottom w:val="none" w:sz="0" w:space="0" w:color="auto"/>
            <w:right w:val="none" w:sz="0" w:space="0" w:color="auto"/>
          </w:divBdr>
        </w:div>
        <w:div w:id="2065176653">
          <w:marLeft w:val="0"/>
          <w:marRight w:val="0"/>
          <w:marTop w:val="0"/>
          <w:marBottom w:val="0"/>
          <w:divBdr>
            <w:top w:val="none" w:sz="0" w:space="0" w:color="auto"/>
            <w:left w:val="none" w:sz="0" w:space="0" w:color="auto"/>
            <w:bottom w:val="none" w:sz="0" w:space="0" w:color="auto"/>
            <w:right w:val="none" w:sz="0" w:space="0" w:color="auto"/>
          </w:divBdr>
        </w:div>
        <w:div w:id="1260061386">
          <w:marLeft w:val="0"/>
          <w:marRight w:val="0"/>
          <w:marTop w:val="0"/>
          <w:marBottom w:val="0"/>
          <w:divBdr>
            <w:top w:val="none" w:sz="0" w:space="0" w:color="auto"/>
            <w:left w:val="none" w:sz="0" w:space="0" w:color="auto"/>
            <w:bottom w:val="none" w:sz="0" w:space="0" w:color="auto"/>
            <w:right w:val="none" w:sz="0" w:space="0" w:color="auto"/>
          </w:divBdr>
        </w:div>
        <w:div w:id="412438878">
          <w:marLeft w:val="0"/>
          <w:marRight w:val="0"/>
          <w:marTop w:val="0"/>
          <w:marBottom w:val="0"/>
          <w:divBdr>
            <w:top w:val="none" w:sz="0" w:space="0" w:color="auto"/>
            <w:left w:val="none" w:sz="0" w:space="0" w:color="auto"/>
            <w:bottom w:val="none" w:sz="0" w:space="0" w:color="auto"/>
            <w:right w:val="none" w:sz="0" w:space="0" w:color="auto"/>
          </w:divBdr>
        </w:div>
      </w:divsChild>
    </w:div>
    <w:div w:id="599025872">
      <w:bodyDiv w:val="1"/>
      <w:marLeft w:val="0"/>
      <w:marRight w:val="0"/>
      <w:marTop w:val="0"/>
      <w:marBottom w:val="0"/>
      <w:divBdr>
        <w:top w:val="none" w:sz="0" w:space="0" w:color="auto"/>
        <w:left w:val="none" w:sz="0" w:space="0" w:color="auto"/>
        <w:bottom w:val="none" w:sz="0" w:space="0" w:color="auto"/>
        <w:right w:val="none" w:sz="0" w:space="0" w:color="auto"/>
      </w:divBdr>
    </w:div>
    <w:div w:id="624315584">
      <w:bodyDiv w:val="1"/>
      <w:marLeft w:val="0"/>
      <w:marRight w:val="0"/>
      <w:marTop w:val="0"/>
      <w:marBottom w:val="0"/>
      <w:divBdr>
        <w:top w:val="none" w:sz="0" w:space="0" w:color="auto"/>
        <w:left w:val="none" w:sz="0" w:space="0" w:color="auto"/>
        <w:bottom w:val="none" w:sz="0" w:space="0" w:color="auto"/>
        <w:right w:val="none" w:sz="0" w:space="0" w:color="auto"/>
      </w:divBdr>
    </w:div>
    <w:div w:id="640113395">
      <w:bodyDiv w:val="1"/>
      <w:marLeft w:val="0"/>
      <w:marRight w:val="0"/>
      <w:marTop w:val="0"/>
      <w:marBottom w:val="0"/>
      <w:divBdr>
        <w:top w:val="none" w:sz="0" w:space="0" w:color="auto"/>
        <w:left w:val="none" w:sz="0" w:space="0" w:color="auto"/>
        <w:bottom w:val="none" w:sz="0" w:space="0" w:color="auto"/>
        <w:right w:val="none" w:sz="0" w:space="0" w:color="auto"/>
      </w:divBdr>
    </w:div>
    <w:div w:id="692002188">
      <w:bodyDiv w:val="1"/>
      <w:marLeft w:val="0"/>
      <w:marRight w:val="0"/>
      <w:marTop w:val="0"/>
      <w:marBottom w:val="0"/>
      <w:divBdr>
        <w:top w:val="none" w:sz="0" w:space="0" w:color="auto"/>
        <w:left w:val="none" w:sz="0" w:space="0" w:color="auto"/>
        <w:bottom w:val="none" w:sz="0" w:space="0" w:color="auto"/>
        <w:right w:val="none" w:sz="0" w:space="0" w:color="auto"/>
      </w:divBdr>
      <w:divsChild>
        <w:div w:id="1929532672">
          <w:marLeft w:val="0"/>
          <w:marRight w:val="0"/>
          <w:marTop w:val="0"/>
          <w:marBottom w:val="0"/>
          <w:divBdr>
            <w:top w:val="none" w:sz="0" w:space="0" w:color="auto"/>
            <w:left w:val="none" w:sz="0" w:space="0" w:color="auto"/>
            <w:bottom w:val="none" w:sz="0" w:space="0" w:color="auto"/>
            <w:right w:val="none" w:sz="0" w:space="0" w:color="auto"/>
          </w:divBdr>
        </w:div>
        <w:div w:id="46803849">
          <w:marLeft w:val="0"/>
          <w:marRight w:val="0"/>
          <w:marTop w:val="0"/>
          <w:marBottom w:val="0"/>
          <w:divBdr>
            <w:top w:val="none" w:sz="0" w:space="0" w:color="auto"/>
            <w:left w:val="none" w:sz="0" w:space="0" w:color="auto"/>
            <w:bottom w:val="none" w:sz="0" w:space="0" w:color="auto"/>
            <w:right w:val="none" w:sz="0" w:space="0" w:color="auto"/>
          </w:divBdr>
        </w:div>
        <w:div w:id="1105230940">
          <w:marLeft w:val="0"/>
          <w:marRight w:val="0"/>
          <w:marTop w:val="0"/>
          <w:marBottom w:val="0"/>
          <w:divBdr>
            <w:top w:val="none" w:sz="0" w:space="0" w:color="auto"/>
            <w:left w:val="none" w:sz="0" w:space="0" w:color="auto"/>
            <w:bottom w:val="none" w:sz="0" w:space="0" w:color="auto"/>
            <w:right w:val="none" w:sz="0" w:space="0" w:color="auto"/>
          </w:divBdr>
        </w:div>
        <w:div w:id="59452667">
          <w:marLeft w:val="0"/>
          <w:marRight w:val="0"/>
          <w:marTop w:val="0"/>
          <w:marBottom w:val="0"/>
          <w:divBdr>
            <w:top w:val="none" w:sz="0" w:space="0" w:color="auto"/>
            <w:left w:val="none" w:sz="0" w:space="0" w:color="auto"/>
            <w:bottom w:val="none" w:sz="0" w:space="0" w:color="auto"/>
            <w:right w:val="none" w:sz="0" w:space="0" w:color="auto"/>
          </w:divBdr>
        </w:div>
        <w:div w:id="682980656">
          <w:marLeft w:val="0"/>
          <w:marRight w:val="0"/>
          <w:marTop w:val="0"/>
          <w:marBottom w:val="0"/>
          <w:divBdr>
            <w:top w:val="none" w:sz="0" w:space="0" w:color="auto"/>
            <w:left w:val="none" w:sz="0" w:space="0" w:color="auto"/>
            <w:bottom w:val="none" w:sz="0" w:space="0" w:color="auto"/>
            <w:right w:val="none" w:sz="0" w:space="0" w:color="auto"/>
          </w:divBdr>
        </w:div>
        <w:div w:id="1707488923">
          <w:marLeft w:val="0"/>
          <w:marRight w:val="0"/>
          <w:marTop w:val="0"/>
          <w:marBottom w:val="0"/>
          <w:divBdr>
            <w:top w:val="none" w:sz="0" w:space="0" w:color="auto"/>
            <w:left w:val="none" w:sz="0" w:space="0" w:color="auto"/>
            <w:bottom w:val="none" w:sz="0" w:space="0" w:color="auto"/>
            <w:right w:val="none" w:sz="0" w:space="0" w:color="auto"/>
          </w:divBdr>
        </w:div>
        <w:div w:id="1875771720">
          <w:marLeft w:val="0"/>
          <w:marRight w:val="0"/>
          <w:marTop w:val="0"/>
          <w:marBottom w:val="0"/>
          <w:divBdr>
            <w:top w:val="none" w:sz="0" w:space="0" w:color="auto"/>
            <w:left w:val="none" w:sz="0" w:space="0" w:color="auto"/>
            <w:bottom w:val="none" w:sz="0" w:space="0" w:color="auto"/>
            <w:right w:val="none" w:sz="0" w:space="0" w:color="auto"/>
          </w:divBdr>
        </w:div>
        <w:div w:id="651520583">
          <w:marLeft w:val="0"/>
          <w:marRight w:val="0"/>
          <w:marTop w:val="0"/>
          <w:marBottom w:val="0"/>
          <w:divBdr>
            <w:top w:val="none" w:sz="0" w:space="0" w:color="auto"/>
            <w:left w:val="none" w:sz="0" w:space="0" w:color="auto"/>
            <w:bottom w:val="none" w:sz="0" w:space="0" w:color="auto"/>
            <w:right w:val="none" w:sz="0" w:space="0" w:color="auto"/>
          </w:divBdr>
        </w:div>
        <w:div w:id="1348558381">
          <w:marLeft w:val="0"/>
          <w:marRight w:val="0"/>
          <w:marTop w:val="0"/>
          <w:marBottom w:val="0"/>
          <w:divBdr>
            <w:top w:val="none" w:sz="0" w:space="0" w:color="auto"/>
            <w:left w:val="none" w:sz="0" w:space="0" w:color="auto"/>
            <w:bottom w:val="none" w:sz="0" w:space="0" w:color="auto"/>
            <w:right w:val="none" w:sz="0" w:space="0" w:color="auto"/>
          </w:divBdr>
        </w:div>
        <w:div w:id="316540675">
          <w:marLeft w:val="0"/>
          <w:marRight w:val="0"/>
          <w:marTop w:val="0"/>
          <w:marBottom w:val="0"/>
          <w:divBdr>
            <w:top w:val="none" w:sz="0" w:space="0" w:color="auto"/>
            <w:left w:val="none" w:sz="0" w:space="0" w:color="auto"/>
            <w:bottom w:val="none" w:sz="0" w:space="0" w:color="auto"/>
            <w:right w:val="none" w:sz="0" w:space="0" w:color="auto"/>
          </w:divBdr>
        </w:div>
        <w:div w:id="378938908">
          <w:marLeft w:val="0"/>
          <w:marRight w:val="0"/>
          <w:marTop w:val="0"/>
          <w:marBottom w:val="0"/>
          <w:divBdr>
            <w:top w:val="none" w:sz="0" w:space="0" w:color="auto"/>
            <w:left w:val="none" w:sz="0" w:space="0" w:color="auto"/>
            <w:bottom w:val="none" w:sz="0" w:space="0" w:color="auto"/>
            <w:right w:val="none" w:sz="0" w:space="0" w:color="auto"/>
          </w:divBdr>
        </w:div>
        <w:div w:id="24600605">
          <w:marLeft w:val="0"/>
          <w:marRight w:val="0"/>
          <w:marTop w:val="0"/>
          <w:marBottom w:val="0"/>
          <w:divBdr>
            <w:top w:val="none" w:sz="0" w:space="0" w:color="auto"/>
            <w:left w:val="none" w:sz="0" w:space="0" w:color="auto"/>
            <w:bottom w:val="none" w:sz="0" w:space="0" w:color="auto"/>
            <w:right w:val="none" w:sz="0" w:space="0" w:color="auto"/>
          </w:divBdr>
        </w:div>
        <w:div w:id="1710371339">
          <w:marLeft w:val="0"/>
          <w:marRight w:val="0"/>
          <w:marTop w:val="0"/>
          <w:marBottom w:val="0"/>
          <w:divBdr>
            <w:top w:val="none" w:sz="0" w:space="0" w:color="auto"/>
            <w:left w:val="none" w:sz="0" w:space="0" w:color="auto"/>
            <w:bottom w:val="none" w:sz="0" w:space="0" w:color="auto"/>
            <w:right w:val="none" w:sz="0" w:space="0" w:color="auto"/>
          </w:divBdr>
        </w:div>
        <w:div w:id="1922329109">
          <w:marLeft w:val="0"/>
          <w:marRight w:val="0"/>
          <w:marTop w:val="0"/>
          <w:marBottom w:val="0"/>
          <w:divBdr>
            <w:top w:val="none" w:sz="0" w:space="0" w:color="auto"/>
            <w:left w:val="none" w:sz="0" w:space="0" w:color="auto"/>
            <w:bottom w:val="none" w:sz="0" w:space="0" w:color="auto"/>
            <w:right w:val="none" w:sz="0" w:space="0" w:color="auto"/>
          </w:divBdr>
        </w:div>
        <w:div w:id="1622151162">
          <w:marLeft w:val="0"/>
          <w:marRight w:val="0"/>
          <w:marTop w:val="0"/>
          <w:marBottom w:val="0"/>
          <w:divBdr>
            <w:top w:val="none" w:sz="0" w:space="0" w:color="auto"/>
            <w:left w:val="none" w:sz="0" w:space="0" w:color="auto"/>
            <w:bottom w:val="none" w:sz="0" w:space="0" w:color="auto"/>
            <w:right w:val="none" w:sz="0" w:space="0" w:color="auto"/>
          </w:divBdr>
        </w:div>
        <w:div w:id="1671105035">
          <w:marLeft w:val="0"/>
          <w:marRight w:val="0"/>
          <w:marTop w:val="0"/>
          <w:marBottom w:val="0"/>
          <w:divBdr>
            <w:top w:val="none" w:sz="0" w:space="0" w:color="auto"/>
            <w:left w:val="none" w:sz="0" w:space="0" w:color="auto"/>
            <w:bottom w:val="none" w:sz="0" w:space="0" w:color="auto"/>
            <w:right w:val="none" w:sz="0" w:space="0" w:color="auto"/>
          </w:divBdr>
        </w:div>
        <w:div w:id="1123577515">
          <w:marLeft w:val="0"/>
          <w:marRight w:val="0"/>
          <w:marTop w:val="0"/>
          <w:marBottom w:val="0"/>
          <w:divBdr>
            <w:top w:val="none" w:sz="0" w:space="0" w:color="auto"/>
            <w:left w:val="none" w:sz="0" w:space="0" w:color="auto"/>
            <w:bottom w:val="none" w:sz="0" w:space="0" w:color="auto"/>
            <w:right w:val="none" w:sz="0" w:space="0" w:color="auto"/>
          </w:divBdr>
        </w:div>
        <w:div w:id="1370834706">
          <w:marLeft w:val="0"/>
          <w:marRight w:val="0"/>
          <w:marTop w:val="0"/>
          <w:marBottom w:val="0"/>
          <w:divBdr>
            <w:top w:val="none" w:sz="0" w:space="0" w:color="auto"/>
            <w:left w:val="none" w:sz="0" w:space="0" w:color="auto"/>
            <w:bottom w:val="none" w:sz="0" w:space="0" w:color="auto"/>
            <w:right w:val="none" w:sz="0" w:space="0" w:color="auto"/>
          </w:divBdr>
        </w:div>
        <w:div w:id="181893521">
          <w:marLeft w:val="0"/>
          <w:marRight w:val="0"/>
          <w:marTop w:val="0"/>
          <w:marBottom w:val="0"/>
          <w:divBdr>
            <w:top w:val="none" w:sz="0" w:space="0" w:color="auto"/>
            <w:left w:val="none" w:sz="0" w:space="0" w:color="auto"/>
            <w:bottom w:val="none" w:sz="0" w:space="0" w:color="auto"/>
            <w:right w:val="none" w:sz="0" w:space="0" w:color="auto"/>
          </w:divBdr>
        </w:div>
        <w:div w:id="1442217521">
          <w:marLeft w:val="0"/>
          <w:marRight w:val="0"/>
          <w:marTop w:val="0"/>
          <w:marBottom w:val="0"/>
          <w:divBdr>
            <w:top w:val="none" w:sz="0" w:space="0" w:color="auto"/>
            <w:left w:val="none" w:sz="0" w:space="0" w:color="auto"/>
            <w:bottom w:val="none" w:sz="0" w:space="0" w:color="auto"/>
            <w:right w:val="none" w:sz="0" w:space="0" w:color="auto"/>
          </w:divBdr>
        </w:div>
        <w:div w:id="1031537822">
          <w:marLeft w:val="0"/>
          <w:marRight w:val="0"/>
          <w:marTop w:val="0"/>
          <w:marBottom w:val="0"/>
          <w:divBdr>
            <w:top w:val="none" w:sz="0" w:space="0" w:color="auto"/>
            <w:left w:val="none" w:sz="0" w:space="0" w:color="auto"/>
            <w:bottom w:val="none" w:sz="0" w:space="0" w:color="auto"/>
            <w:right w:val="none" w:sz="0" w:space="0" w:color="auto"/>
          </w:divBdr>
        </w:div>
      </w:divsChild>
    </w:div>
    <w:div w:id="773482947">
      <w:bodyDiv w:val="1"/>
      <w:marLeft w:val="0"/>
      <w:marRight w:val="0"/>
      <w:marTop w:val="0"/>
      <w:marBottom w:val="0"/>
      <w:divBdr>
        <w:top w:val="none" w:sz="0" w:space="0" w:color="auto"/>
        <w:left w:val="none" w:sz="0" w:space="0" w:color="auto"/>
        <w:bottom w:val="none" w:sz="0" w:space="0" w:color="auto"/>
        <w:right w:val="none" w:sz="0" w:space="0" w:color="auto"/>
      </w:divBdr>
      <w:divsChild>
        <w:div w:id="408580357">
          <w:marLeft w:val="0"/>
          <w:marRight w:val="0"/>
          <w:marTop w:val="0"/>
          <w:marBottom w:val="0"/>
          <w:divBdr>
            <w:top w:val="none" w:sz="0" w:space="0" w:color="auto"/>
            <w:left w:val="none" w:sz="0" w:space="0" w:color="auto"/>
            <w:bottom w:val="none" w:sz="0" w:space="0" w:color="auto"/>
            <w:right w:val="none" w:sz="0" w:space="0" w:color="auto"/>
          </w:divBdr>
        </w:div>
        <w:div w:id="1947303053">
          <w:marLeft w:val="0"/>
          <w:marRight w:val="0"/>
          <w:marTop w:val="0"/>
          <w:marBottom w:val="0"/>
          <w:divBdr>
            <w:top w:val="none" w:sz="0" w:space="0" w:color="auto"/>
            <w:left w:val="none" w:sz="0" w:space="0" w:color="auto"/>
            <w:bottom w:val="none" w:sz="0" w:space="0" w:color="auto"/>
            <w:right w:val="none" w:sz="0" w:space="0" w:color="auto"/>
          </w:divBdr>
        </w:div>
        <w:div w:id="1203060526">
          <w:marLeft w:val="0"/>
          <w:marRight w:val="0"/>
          <w:marTop w:val="0"/>
          <w:marBottom w:val="0"/>
          <w:divBdr>
            <w:top w:val="none" w:sz="0" w:space="0" w:color="auto"/>
            <w:left w:val="none" w:sz="0" w:space="0" w:color="auto"/>
            <w:bottom w:val="none" w:sz="0" w:space="0" w:color="auto"/>
            <w:right w:val="none" w:sz="0" w:space="0" w:color="auto"/>
          </w:divBdr>
        </w:div>
        <w:div w:id="1528911615">
          <w:marLeft w:val="0"/>
          <w:marRight w:val="0"/>
          <w:marTop w:val="0"/>
          <w:marBottom w:val="0"/>
          <w:divBdr>
            <w:top w:val="none" w:sz="0" w:space="0" w:color="auto"/>
            <w:left w:val="none" w:sz="0" w:space="0" w:color="auto"/>
            <w:bottom w:val="none" w:sz="0" w:space="0" w:color="auto"/>
            <w:right w:val="none" w:sz="0" w:space="0" w:color="auto"/>
          </w:divBdr>
        </w:div>
        <w:div w:id="379133396">
          <w:marLeft w:val="0"/>
          <w:marRight w:val="0"/>
          <w:marTop w:val="0"/>
          <w:marBottom w:val="0"/>
          <w:divBdr>
            <w:top w:val="none" w:sz="0" w:space="0" w:color="auto"/>
            <w:left w:val="none" w:sz="0" w:space="0" w:color="auto"/>
            <w:bottom w:val="none" w:sz="0" w:space="0" w:color="auto"/>
            <w:right w:val="none" w:sz="0" w:space="0" w:color="auto"/>
          </w:divBdr>
        </w:div>
        <w:div w:id="1543008410">
          <w:marLeft w:val="0"/>
          <w:marRight w:val="0"/>
          <w:marTop w:val="0"/>
          <w:marBottom w:val="0"/>
          <w:divBdr>
            <w:top w:val="none" w:sz="0" w:space="0" w:color="auto"/>
            <w:left w:val="none" w:sz="0" w:space="0" w:color="auto"/>
            <w:bottom w:val="none" w:sz="0" w:space="0" w:color="auto"/>
            <w:right w:val="none" w:sz="0" w:space="0" w:color="auto"/>
          </w:divBdr>
        </w:div>
        <w:div w:id="2056930286">
          <w:marLeft w:val="0"/>
          <w:marRight w:val="0"/>
          <w:marTop w:val="0"/>
          <w:marBottom w:val="0"/>
          <w:divBdr>
            <w:top w:val="none" w:sz="0" w:space="0" w:color="auto"/>
            <w:left w:val="none" w:sz="0" w:space="0" w:color="auto"/>
            <w:bottom w:val="none" w:sz="0" w:space="0" w:color="auto"/>
            <w:right w:val="none" w:sz="0" w:space="0" w:color="auto"/>
          </w:divBdr>
        </w:div>
        <w:div w:id="393090303">
          <w:marLeft w:val="0"/>
          <w:marRight w:val="0"/>
          <w:marTop w:val="0"/>
          <w:marBottom w:val="0"/>
          <w:divBdr>
            <w:top w:val="none" w:sz="0" w:space="0" w:color="auto"/>
            <w:left w:val="none" w:sz="0" w:space="0" w:color="auto"/>
            <w:bottom w:val="none" w:sz="0" w:space="0" w:color="auto"/>
            <w:right w:val="none" w:sz="0" w:space="0" w:color="auto"/>
          </w:divBdr>
        </w:div>
        <w:div w:id="401681274">
          <w:marLeft w:val="0"/>
          <w:marRight w:val="0"/>
          <w:marTop w:val="0"/>
          <w:marBottom w:val="0"/>
          <w:divBdr>
            <w:top w:val="none" w:sz="0" w:space="0" w:color="auto"/>
            <w:left w:val="none" w:sz="0" w:space="0" w:color="auto"/>
            <w:bottom w:val="none" w:sz="0" w:space="0" w:color="auto"/>
            <w:right w:val="none" w:sz="0" w:space="0" w:color="auto"/>
          </w:divBdr>
        </w:div>
        <w:div w:id="2116051508">
          <w:marLeft w:val="0"/>
          <w:marRight w:val="0"/>
          <w:marTop w:val="0"/>
          <w:marBottom w:val="0"/>
          <w:divBdr>
            <w:top w:val="none" w:sz="0" w:space="0" w:color="auto"/>
            <w:left w:val="none" w:sz="0" w:space="0" w:color="auto"/>
            <w:bottom w:val="none" w:sz="0" w:space="0" w:color="auto"/>
            <w:right w:val="none" w:sz="0" w:space="0" w:color="auto"/>
          </w:divBdr>
        </w:div>
        <w:div w:id="231695555">
          <w:marLeft w:val="0"/>
          <w:marRight w:val="0"/>
          <w:marTop w:val="0"/>
          <w:marBottom w:val="0"/>
          <w:divBdr>
            <w:top w:val="none" w:sz="0" w:space="0" w:color="auto"/>
            <w:left w:val="none" w:sz="0" w:space="0" w:color="auto"/>
            <w:bottom w:val="none" w:sz="0" w:space="0" w:color="auto"/>
            <w:right w:val="none" w:sz="0" w:space="0" w:color="auto"/>
          </w:divBdr>
        </w:div>
        <w:div w:id="1030640537">
          <w:marLeft w:val="0"/>
          <w:marRight w:val="0"/>
          <w:marTop w:val="0"/>
          <w:marBottom w:val="0"/>
          <w:divBdr>
            <w:top w:val="none" w:sz="0" w:space="0" w:color="auto"/>
            <w:left w:val="none" w:sz="0" w:space="0" w:color="auto"/>
            <w:bottom w:val="none" w:sz="0" w:space="0" w:color="auto"/>
            <w:right w:val="none" w:sz="0" w:space="0" w:color="auto"/>
          </w:divBdr>
        </w:div>
        <w:div w:id="859313951">
          <w:marLeft w:val="0"/>
          <w:marRight w:val="0"/>
          <w:marTop w:val="0"/>
          <w:marBottom w:val="0"/>
          <w:divBdr>
            <w:top w:val="none" w:sz="0" w:space="0" w:color="auto"/>
            <w:left w:val="none" w:sz="0" w:space="0" w:color="auto"/>
            <w:bottom w:val="none" w:sz="0" w:space="0" w:color="auto"/>
            <w:right w:val="none" w:sz="0" w:space="0" w:color="auto"/>
          </w:divBdr>
        </w:div>
        <w:div w:id="230847827">
          <w:marLeft w:val="0"/>
          <w:marRight w:val="0"/>
          <w:marTop w:val="0"/>
          <w:marBottom w:val="0"/>
          <w:divBdr>
            <w:top w:val="none" w:sz="0" w:space="0" w:color="auto"/>
            <w:left w:val="none" w:sz="0" w:space="0" w:color="auto"/>
            <w:bottom w:val="none" w:sz="0" w:space="0" w:color="auto"/>
            <w:right w:val="none" w:sz="0" w:space="0" w:color="auto"/>
          </w:divBdr>
        </w:div>
        <w:div w:id="301814979">
          <w:marLeft w:val="0"/>
          <w:marRight w:val="0"/>
          <w:marTop w:val="0"/>
          <w:marBottom w:val="0"/>
          <w:divBdr>
            <w:top w:val="none" w:sz="0" w:space="0" w:color="auto"/>
            <w:left w:val="none" w:sz="0" w:space="0" w:color="auto"/>
            <w:bottom w:val="none" w:sz="0" w:space="0" w:color="auto"/>
            <w:right w:val="none" w:sz="0" w:space="0" w:color="auto"/>
          </w:divBdr>
        </w:div>
        <w:div w:id="1859611939">
          <w:marLeft w:val="0"/>
          <w:marRight w:val="0"/>
          <w:marTop w:val="0"/>
          <w:marBottom w:val="0"/>
          <w:divBdr>
            <w:top w:val="none" w:sz="0" w:space="0" w:color="auto"/>
            <w:left w:val="none" w:sz="0" w:space="0" w:color="auto"/>
            <w:bottom w:val="none" w:sz="0" w:space="0" w:color="auto"/>
            <w:right w:val="none" w:sz="0" w:space="0" w:color="auto"/>
          </w:divBdr>
        </w:div>
        <w:div w:id="194077267">
          <w:marLeft w:val="0"/>
          <w:marRight w:val="0"/>
          <w:marTop w:val="0"/>
          <w:marBottom w:val="0"/>
          <w:divBdr>
            <w:top w:val="none" w:sz="0" w:space="0" w:color="auto"/>
            <w:left w:val="none" w:sz="0" w:space="0" w:color="auto"/>
            <w:bottom w:val="none" w:sz="0" w:space="0" w:color="auto"/>
            <w:right w:val="none" w:sz="0" w:space="0" w:color="auto"/>
          </w:divBdr>
        </w:div>
        <w:div w:id="725227345">
          <w:marLeft w:val="0"/>
          <w:marRight w:val="0"/>
          <w:marTop w:val="0"/>
          <w:marBottom w:val="0"/>
          <w:divBdr>
            <w:top w:val="none" w:sz="0" w:space="0" w:color="auto"/>
            <w:left w:val="none" w:sz="0" w:space="0" w:color="auto"/>
            <w:bottom w:val="none" w:sz="0" w:space="0" w:color="auto"/>
            <w:right w:val="none" w:sz="0" w:space="0" w:color="auto"/>
          </w:divBdr>
        </w:div>
        <w:div w:id="275990461">
          <w:marLeft w:val="0"/>
          <w:marRight w:val="0"/>
          <w:marTop w:val="0"/>
          <w:marBottom w:val="0"/>
          <w:divBdr>
            <w:top w:val="none" w:sz="0" w:space="0" w:color="auto"/>
            <w:left w:val="none" w:sz="0" w:space="0" w:color="auto"/>
            <w:bottom w:val="none" w:sz="0" w:space="0" w:color="auto"/>
            <w:right w:val="none" w:sz="0" w:space="0" w:color="auto"/>
          </w:divBdr>
        </w:div>
        <w:div w:id="1133136629">
          <w:marLeft w:val="0"/>
          <w:marRight w:val="0"/>
          <w:marTop w:val="0"/>
          <w:marBottom w:val="0"/>
          <w:divBdr>
            <w:top w:val="none" w:sz="0" w:space="0" w:color="auto"/>
            <w:left w:val="none" w:sz="0" w:space="0" w:color="auto"/>
            <w:bottom w:val="none" w:sz="0" w:space="0" w:color="auto"/>
            <w:right w:val="none" w:sz="0" w:space="0" w:color="auto"/>
          </w:divBdr>
        </w:div>
        <w:div w:id="1101410168">
          <w:marLeft w:val="0"/>
          <w:marRight w:val="0"/>
          <w:marTop w:val="0"/>
          <w:marBottom w:val="0"/>
          <w:divBdr>
            <w:top w:val="none" w:sz="0" w:space="0" w:color="auto"/>
            <w:left w:val="none" w:sz="0" w:space="0" w:color="auto"/>
            <w:bottom w:val="none" w:sz="0" w:space="0" w:color="auto"/>
            <w:right w:val="none" w:sz="0" w:space="0" w:color="auto"/>
          </w:divBdr>
        </w:div>
        <w:div w:id="688530226">
          <w:marLeft w:val="0"/>
          <w:marRight w:val="0"/>
          <w:marTop w:val="0"/>
          <w:marBottom w:val="0"/>
          <w:divBdr>
            <w:top w:val="none" w:sz="0" w:space="0" w:color="auto"/>
            <w:left w:val="none" w:sz="0" w:space="0" w:color="auto"/>
            <w:bottom w:val="none" w:sz="0" w:space="0" w:color="auto"/>
            <w:right w:val="none" w:sz="0" w:space="0" w:color="auto"/>
          </w:divBdr>
        </w:div>
        <w:div w:id="1454786390">
          <w:marLeft w:val="0"/>
          <w:marRight w:val="0"/>
          <w:marTop w:val="0"/>
          <w:marBottom w:val="0"/>
          <w:divBdr>
            <w:top w:val="none" w:sz="0" w:space="0" w:color="auto"/>
            <w:left w:val="none" w:sz="0" w:space="0" w:color="auto"/>
            <w:bottom w:val="none" w:sz="0" w:space="0" w:color="auto"/>
            <w:right w:val="none" w:sz="0" w:space="0" w:color="auto"/>
          </w:divBdr>
        </w:div>
        <w:div w:id="1133403777">
          <w:marLeft w:val="0"/>
          <w:marRight w:val="0"/>
          <w:marTop w:val="0"/>
          <w:marBottom w:val="0"/>
          <w:divBdr>
            <w:top w:val="none" w:sz="0" w:space="0" w:color="auto"/>
            <w:left w:val="none" w:sz="0" w:space="0" w:color="auto"/>
            <w:bottom w:val="none" w:sz="0" w:space="0" w:color="auto"/>
            <w:right w:val="none" w:sz="0" w:space="0" w:color="auto"/>
          </w:divBdr>
        </w:div>
        <w:div w:id="732046601">
          <w:marLeft w:val="0"/>
          <w:marRight w:val="0"/>
          <w:marTop w:val="0"/>
          <w:marBottom w:val="0"/>
          <w:divBdr>
            <w:top w:val="none" w:sz="0" w:space="0" w:color="auto"/>
            <w:left w:val="none" w:sz="0" w:space="0" w:color="auto"/>
            <w:bottom w:val="none" w:sz="0" w:space="0" w:color="auto"/>
            <w:right w:val="none" w:sz="0" w:space="0" w:color="auto"/>
          </w:divBdr>
        </w:div>
        <w:div w:id="1267543485">
          <w:marLeft w:val="0"/>
          <w:marRight w:val="0"/>
          <w:marTop w:val="0"/>
          <w:marBottom w:val="0"/>
          <w:divBdr>
            <w:top w:val="none" w:sz="0" w:space="0" w:color="auto"/>
            <w:left w:val="none" w:sz="0" w:space="0" w:color="auto"/>
            <w:bottom w:val="none" w:sz="0" w:space="0" w:color="auto"/>
            <w:right w:val="none" w:sz="0" w:space="0" w:color="auto"/>
          </w:divBdr>
        </w:div>
      </w:divsChild>
    </w:div>
    <w:div w:id="781799565">
      <w:bodyDiv w:val="1"/>
      <w:marLeft w:val="0"/>
      <w:marRight w:val="0"/>
      <w:marTop w:val="0"/>
      <w:marBottom w:val="0"/>
      <w:divBdr>
        <w:top w:val="none" w:sz="0" w:space="0" w:color="auto"/>
        <w:left w:val="none" w:sz="0" w:space="0" w:color="auto"/>
        <w:bottom w:val="none" w:sz="0" w:space="0" w:color="auto"/>
        <w:right w:val="none" w:sz="0" w:space="0" w:color="auto"/>
      </w:divBdr>
    </w:div>
    <w:div w:id="846600006">
      <w:bodyDiv w:val="1"/>
      <w:marLeft w:val="0"/>
      <w:marRight w:val="0"/>
      <w:marTop w:val="0"/>
      <w:marBottom w:val="0"/>
      <w:divBdr>
        <w:top w:val="none" w:sz="0" w:space="0" w:color="auto"/>
        <w:left w:val="none" w:sz="0" w:space="0" w:color="auto"/>
        <w:bottom w:val="none" w:sz="0" w:space="0" w:color="auto"/>
        <w:right w:val="none" w:sz="0" w:space="0" w:color="auto"/>
      </w:divBdr>
    </w:div>
    <w:div w:id="901211825">
      <w:bodyDiv w:val="1"/>
      <w:marLeft w:val="0"/>
      <w:marRight w:val="0"/>
      <w:marTop w:val="0"/>
      <w:marBottom w:val="0"/>
      <w:divBdr>
        <w:top w:val="none" w:sz="0" w:space="0" w:color="auto"/>
        <w:left w:val="none" w:sz="0" w:space="0" w:color="auto"/>
        <w:bottom w:val="none" w:sz="0" w:space="0" w:color="auto"/>
        <w:right w:val="none" w:sz="0" w:space="0" w:color="auto"/>
      </w:divBdr>
      <w:divsChild>
        <w:div w:id="562451181">
          <w:marLeft w:val="0"/>
          <w:marRight w:val="0"/>
          <w:marTop w:val="0"/>
          <w:marBottom w:val="0"/>
          <w:divBdr>
            <w:top w:val="none" w:sz="0" w:space="0" w:color="auto"/>
            <w:left w:val="none" w:sz="0" w:space="0" w:color="auto"/>
            <w:bottom w:val="none" w:sz="0" w:space="0" w:color="auto"/>
            <w:right w:val="none" w:sz="0" w:space="0" w:color="auto"/>
          </w:divBdr>
        </w:div>
        <w:div w:id="1933661298">
          <w:marLeft w:val="0"/>
          <w:marRight w:val="0"/>
          <w:marTop w:val="0"/>
          <w:marBottom w:val="0"/>
          <w:divBdr>
            <w:top w:val="none" w:sz="0" w:space="0" w:color="auto"/>
            <w:left w:val="none" w:sz="0" w:space="0" w:color="auto"/>
            <w:bottom w:val="none" w:sz="0" w:space="0" w:color="auto"/>
            <w:right w:val="none" w:sz="0" w:space="0" w:color="auto"/>
          </w:divBdr>
        </w:div>
        <w:div w:id="695665580">
          <w:marLeft w:val="0"/>
          <w:marRight w:val="0"/>
          <w:marTop w:val="0"/>
          <w:marBottom w:val="0"/>
          <w:divBdr>
            <w:top w:val="none" w:sz="0" w:space="0" w:color="auto"/>
            <w:left w:val="none" w:sz="0" w:space="0" w:color="auto"/>
            <w:bottom w:val="none" w:sz="0" w:space="0" w:color="auto"/>
            <w:right w:val="none" w:sz="0" w:space="0" w:color="auto"/>
          </w:divBdr>
        </w:div>
        <w:div w:id="1493597189">
          <w:marLeft w:val="0"/>
          <w:marRight w:val="0"/>
          <w:marTop w:val="0"/>
          <w:marBottom w:val="0"/>
          <w:divBdr>
            <w:top w:val="none" w:sz="0" w:space="0" w:color="auto"/>
            <w:left w:val="none" w:sz="0" w:space="0" w:color="auto"/>
            <w:bottom w:val="none" w:sz="0" w:space="0" w:color="auto"/>
            <w:right w:val="none" w:sz="0" w:space="0" w:color="auto"/>
          </w:divBdr>
        </w:div>
        <w:div w:id="2058427466">
          <w:marLeft w:val="0"/>
          <w:marRight w:val="0"/>
          <w:marTop w:val="0"/>
          <w:marBottom w:val="0"/>
          <w:divBdr>
            <w:top w:val="none" w:sz="0" w:space="0" w:color="auto"/>
            <w:left w:val="none" w:sz="0" w:space="0" w:color="auto"/>
            <w:bottom w:val="none" w:sz="0" w:space="0" w:color="auto"/>
            <w:right w:val="none" w:sz="0" w:space="0" w:color="auto"/>
          </w:divBdr>
        </w:div>
        <w:div w:id="1637103223">
          <w:marLeft w:val="0"/>
          <w:marRight w:val="0"/>
          <w:marTop w:val="0"/>
          <w:marBottom w:val="0"/>
          <w:divBdr>
            <w:top w:val="none" w:sz="0" w:space="0" w:color="auto"/>
            <w:left w:val="none" w:sz="0" w:space="0" w:color="auto"/>
            <w:bottom w:val="none" w:sz="0" w:space="0" w:color="auto"/>
            <w:right w:val="none" w:sz="0" w:space="0" w:color="auto"/>
          </w:divBdr>
        </w:div>
        <w:div w:id="124085654">
          <w:marLeft w:val="0"/>
          <w:marRight w:val="0"/>
          <w:marTop w:val="0"/>
          <w:marBottom w:val="0"/>
          <w:divBdr>
            <w:top w:val="none" w:sz="0" w:space="0" w:color="auto"/>
            <w:left w:val="none" w:sz="0" w:space="0" w:color="auto"/>
            <w:bottom w:val="none" w:sz="0" w:space="0" w:color="auto"/>
            <w:right w:val="none" w:sz="0" w:space="0" w:color="auto"/>
          </w:divBdr>
        </w:div>
        <w:div w:id="1662780814">
          <w:marLeft w:val="0"/>
          <w:marRight w:val="0"/>
          <w:marTop w:val="0"/>
          <w:marBottom w:val="0"/>
          <w:divBdr>
            <w:top w:val="none" w:sz="0" w:space="0" w:color="auto"/>
            <w:left w:val="none" w:sz="0" w:space="0" w:color="auto"/>
            <w:bottom w:val="none" w:sz="0" w:space="0" w:color="auto"/>
            <w:right w:val="none" w:sz="0" w:space="0" w:color="auto"/>
          </w:divBdr>
        </w:div>
        <w:div w:id="685982300">
          <w:marLeft w:val="0"/>
          <w:marRight w:val="0"/>
          <w:marTop w:val="0"/>
          <w:marBottom w:val="0"/>
          <w:divBdr>
            <w:top w:val="none" w:sz="0" w:space="0" w:color="auto"/>
            <w:left w:val="none" w:sz="0" w:space="0" w:color="auto"/>
            <w:bottom w:val="none" w:sz="0" w:space="0" w:color="auto"/>
            <w:right w:val="none" w:sz="0" w:space="0" w:color="auto"/>
          </w:divBdr>
        </w:div>
        <w:div w:id="1806466577">
          <w:marLeft w:val="0"/>
          <w:marRight w:val="0"/>
          <w:marTop w:val="0"/>
          <w:marBottom w:val="0"/>
          <w:divBdr>
            <w:top w:val="none" w:sz="0" w:space="0" w:color="auto"/>
            <w:left w:val="none" w:sz="0" w:space="0" w:color="auto"/>
            <w:bottom w:val="none" w:sz="0" w:space="0" w:color="auto"/>
            <w:right w:val="none" w:sz="0" w:space="0" w:color="auto"/>
          </w:divBdr>
        </w:div>
        <w:div w:id="2126148439">
          <w:marLeft w:val="0"/>
          <w:marRight w:val="0"/>
          <w:marTop w:val="0"/>
          <w:marBottom w:val="0"/>
          <w:divBdr>
            <w:top w:val="none" w:sz="0" w:space="0" w:color="auto"/>
            <w:left w:val="none" w:sz="0" w:space="0" w:color="auto"/>
            <w:bottom w:val="none" w:sz="0" w:space="0" w:color="auto"/>
            <w:right w:val="none" w:sz="0" w:space="0" w:color="auto"/>
          </w:divBdr>
        </w:div>
        <w:div w:id="2045671863">
          <w:marLeft w:val="0"/>
          <w:marRight w:val="0"/>
          <w:marTop w:val="0"/>
          <w:marBottom w:val="0"/>
          <w:divBdr>
            <w:top w:val="none" w:sz="0" w:space="0" w:color="auto"/>
            <w:left w:val="none" w:sz="0" w:space="0" w:color="auto"/>
            <w:bottom w:val="none" w:sz="0" w:space="0" w:color="auto"/>
            <w:right w:val="none" w:sz="0" w:space="0" w:color="auto"/>
          </w:divBdr>
        </w:div>
        <w:div w:id="252469544">
          <w:marLeft w:val="0"/>
          <w:marRight w:val="0"/>
          <w:marTop w:val="0"/>
          <w:marBottom w:val="0"/>
          <w:divBdr>
            <w:top w:val="none" w:sz="0" w:space="0" w:color="auto"/>
            <w:left w:val="none" w:sz="0" w:space="0" w:color="auto"/>
            <w:bottom w:val="none" w:sz="0" w:space="0" w:color="auto"/>
            <w:right w:val="none" w:sz="0" w:space="0" w:color="auto"/>
          </w:divBdr>
        </w:div>
        <w:div w:id="1833376974">
          <w:marLeft w:val="0"/>
          <w:marRight w:val="0"/>
          <w:marTop w:val="0"/>
          <w:marBottom w:val="0"/>
          <w:divBdr>
            <w:top w:val="none" w:sz="0" w:space="0" w:color="auto"/>
            <w:left w:val="none" w:sz="0" w:space="0" w:color="auto"/>
            <w:bottom w:val="none" w:sz="0" w:space="0" w:color="auto"/>
            <w:right w:val="none" w:sz="0" w:space="0" w:color="auto"/>
          </w:divBdr>
        </w:div>
        <w:div w:id="701588432">
          <w:marLeft w:val="0"/>
          <w:marRight w:val="0"/>
          <w:marTop w:val="0"/>
          <w:marBottom w:val="0"/>
          <w:divBdr>
            <w:top w:val="none" w:sz="0" w:space="0" w:color="auto"/>
            <w:left w:val="none" w:sz="0" w:space="0" w:color="auto"/>
            <w:bottom w:val="none" w:sz="0" w:space="0" w:color="auto"/>
            <w:right w:val="none" w:sz="0" w:space="0" w:color="auto"/>
          </w:divBdr>
        </w:div>
        <w:div w:id="1489980618">
          <w:marLeft w:val="0"/>
          <w:marRight w:val="0"/>
          <w:marTop w:val="0"/>
          <w:marBottom w:val="0"/>
          <w:divBdr>
            <w:top w:val="none" w:sz="0" w:space="0" w:color="auto"/>
            <w:left w:val="none" w:sz="0" w:space="0" w:color="auto"/>
            <w:bottom w:val="none" w:sz="0" w:space="0" w:color="auto"/>
            <w:right w:val="none" w:sz="0" w:space="0" w:color="auto"/>
          </w:divBdr>
        </w:div>
        <w:div w:id="2003703822">
          <w:marLeft w:val="0"/>
          <w:marRight w:val="0"/>
          <w:marTop w:val="0"/>
          <w:marBottom w:val="0"/>
          <w:divBdr>
            <w:top w:val="none" w:sz="0" w:space="0" w:color="auto"/>
            <w:left w:val="none" w:sz="0" w:space="0" w:color="auto"/>
            <w:bottom w:val="none" w:sz="0" w:space="0" w:color="auto"/>
            <w:right w:val="none" w:sz="0" w:space="0" w:color="auto"/>
          </w:divBdr>
        </w:div>
        <w:div w:id="1306818927">
          <w:marLeft w:val="0"/>
          <w:marRight w:val="0"/>
          <w:marTop w:val="0"/>
          <w:marBottom w:val="0"/>
          <w:divBdr>
            <w:top w:val="none" w:sz="0" w:space="0" w:color="auto"/>
            <w:left w:val="none" w:sz="0" w:space="0" w:color="auto"/>
            <w:bottom w:val="none" w:sz="0" w:space="0" w:color="auto"/>
            <w:right w:val="none" w:sz="0" w:space="0" w:color="auto"/>
          </w:divBdr>
        </w:div>
        <w:div w:id="1398632087">
          <w:marLeft w:val="0"/>
          <w:marRight w:val="0"/>
          <w:marTop w:val="0"/>
          <w:marBottom w:val="0"/>
          <w:divBdr>
            <w:top w:val="none" w:sz="0" w:space="0" w:color="auto"/>
            <w:left w:val="none" w:sz="0" w:space="0" w:color="auto"/>
            <w:bottom w:val="none" w:sz="0" w:space="0" w:color="auto"/>
            <w:right w:val="none" w:sz="0" w:space="0" w:color="auto"/>
          </w:divBdr>
        </w:div>
      </w:divsChild>
    </w:div>
    <w:div w:id="1044719428">
      <w:bodyDiv w:val="1"/>
      <w:marLeft w:val="0"/>
      <w:marRight w:val="0"/>
      <w:marTop w:val="0"/>
      <w:marBottom w:val="0"/>
      <w:divBdr>
        <w:top w:val="none" w:sz="0" w:space="0" w:color="auto"/>
        <w:left w:val="none" w:sz="0" w:space="0" w:color="auto"/>
        <w:bottom w:val="none" w:sz="0" w:space="0" w:color="auto"/>
        <w:right w:val="none" w:sz="0" w:space="0" w:color="auto"/>
      </w:divBdr>
    </w:div>
    <w:div w:id="1144659902">
      <w:bodyDiv w:val="1"/>
      <w:marLeft w:val="0"/>
      <w:marRight w:val="0"/>
      <w:marTop w:val="0"/>
      <w:marBottom w:val="0"/>
      <w:divBdr>
        <w:top w:val="none" w:sz="0" w:space="0" w:color="auto"/>
        <w:left w:val="none" w:sz="0" w:space="0" w:color="auto"/>
        <w:bottom w:val="none" w:sz="0" w:space="0" w:color="auto"/>
        <w:right w:val="none" w:sz="0" w:space="0" w:color="auto"/>
      </w:divBdr>
      <w:divsChild>
        <w:div w:id="1882743324">
          <w:marLeft w:val="0"/>
          <w:marRight w:val="0"/>
          <w:marTop w:val="0"/>
          <w:marBottom w:val="0"/>
          <w:divBdr>
            <w:top w:val="none" w:sz="0" w:space="0" w:color="auto"/>
            <w:left w:val="none" w:sz="0" w:space="0" w:color="auto"/>
            <w:bottom w:val="none" w:sz="0" w:space="0" w:color="auto"/>
            <w:right w:val="none" w:sz="0" w:space="0" w:color="auto"/>
          </w:divBdr>
        </w:div>
        <w:div w:id="1972007016">
          <w:marLeft w:val="0"/>
          <w:marRight w:val="0"/>
          <w:marTop w:val="0"/>
          <w:marBottom w:val="0"/>
          <w:divBdr>
            <w:top w:val="none" w:sz="0" w:space="0" w:color="auto"/>
            <w:left w:val="none" w:sz="0" w:space="0" w:color="auto"/>
            <w:bottom w:val="none" w:sz="0" w:space="0" w:color="auto"/>
            <w:right w:val="none" w:sz="0" w:space="0" w:color="auto"/>
          </w:divBdr>
        </w:div>
        <w:div w:id="37169890">
          <w:marLeft w:val="0"/>
          <w:marRight w:val="0"/>
          <w:marTop w:val="0"/>
          <w:marBottom w:val="0"/>
          <w:divBdr>
            <w:top w:val="none" w:sz="0" w:space="0" w:color="auto"/>
            <w:left w:val="none" w:sz="0" w:space="0" w:color="auto"/>
            <w:bottom w:val="none" w:sz="0" w:space="0" w:color="auto"/>
            <w:right w:val="none" w:sz="0" w:space="0" w:color="auto"/>
          </w:divBdr>
        </w:div>
        <w:div w:id="789057579">
          <w:marLeft w:val="0"/>
          <w:marRight w:val="0"/>
          <w:marTop w:val="0"/>
          <w:marBottom w:val="0"/>
          <w:divBdr>
            <w:top w:val="none" w:sz="0" w:space="0" w:color="auto"/>
            <w:left w:val="none" w:sz="0" w:space="0" w:color="auto"/>
            <w:bottom w:val="none" w:sz="0" w:space="0" w:color="auto"/>
            <w:right w:val="none" w:sz="0" w:space="0" w:color="auto"/>
          </w:divBdr>
        </w:div>
        <w:div w:id="1533575094">
          <w:marLeft w:val="0"/>
          <w:marRight w:val="0"/>
          <w:marTop w:val="0"/>
          <w:marBottom w:val="0"/>
          <w:divBdr>
            <w:top w:val="none" w:sz="0" w:space="0" w:color="auto"/>
            <w:left w:val="none" w:sz="0" w:space="0" w:color="auto"/>
            <w:bottom w:val="none" w:sz="0" w:space="0" w:color="auto"/>
            <w:right w:val="none" w:sz="0" w:space="0" w:color="auto"/>
          </w:divBdr>
        </w:div>
        <w:div w:id="366835387">
          <w:marLeft w:val="0"/>
          <w:marRight w:val="0"/>
          <w:marTop w:val="0"/>
          <w:marBottom w:val="0"/>
          <w:divBdr>
            <w:top w:val="none" w:sz="0" w:space="0" w:color="auto"/>
            <w:left w:val="none" w:sz="0" w:space="0" w:color="auto"/>
            <w:bottom w:val="none" w:sz="0" w:space="0" w:color="auto"/>
            <w:right w:val="none" w:sz="0" w:space="0" w:color="auto"/>
          </w:divBdr>
        </w:div>
        <w:div w:id="515075586">
          <w:marLeft w:val="0"/>
          <w:marRight w:val="0"/>
          <w:marTop w:val="0"/>
          <w:marBottom w:val="0"/>
          <w:divBdr>
            <w:top w:val="none" w:sz="0" w:space="0" w:color="auto"/>
            <w:left w:val="none" w:sz="0" w:space="0" w:color="auto"/>
            <w:bottom w:val="none" w:sz="0" w:space="0" w:color="auto"/>
            <w:right w:val="none" w:sz="0" w:space="0" w:color="auto"/>
          </w:divBdr>
        </w:div>
        <w:div w:id="1872719371">
          <w:marLeft w:val="0"/>
          <w:marRight w:val="0"/>
          <w:marTop w:val="0"/>
          <w:marBottom w:val="0"/>
          <w:divBdr>
            <w:top w:val="none" w:sz="0" w:space="0" w:color="auto"/>
            <w:left w:val="none" w:sz="0" w:space="0" w:color="auto"/>
            <w:bottom w:val="none" w:sz="0" w:space="0" w:color="auto"/>
            <w:right w:val="none" w:sz="0" w:space="0" w:color="auto"/>
          </w:divBdr>
        </w:div>
        <w:div w:id="1181773203">
          <w:marLeft w:val="0"/>
          <w:marRight w:val="0"/>
          <w:marTop w:val="0"/>
          <w:marBottom w:val="0"/>
          <w:divBdr>
            <w:top w:val="none" w:sz="0" w:space="0" w:color="auto"/>
            <w:left w:val="none" w:sz="0" w:space="0" w:color="auto"/>
            <w:bottom w:val="none" w:sz="0" w:space="0" w:color="auto"/>
            <w:right w:val="none" w:sz="0" w:space="0" w:color="auto"/>
          </w:divBdr>
        </w:div>
        <w:div w:id="1440952252">
          <w:marLeft w:val="0"/>
          <w:marRight w:val="0"/>
          <w:marTop w:val="0"/>
          <w:marBottom w:val="0"/>
          <w:divBdr>
            <w:top w:val="none" w:sz="0" w:space="0" w:color="auto"/>
            <w:left w:val="none" w:sz="0" w:space="0" w:color="auto"/>
            <w:bottom w:val="none" w:sz="0" w:space="0" w:color="auto"/>
            <w:right w:val="none" w:sz="0" w:space="0" w:color="auto"/>
          </w:divBdr>
        </w:div>
        <w:div w:id="1228154497">
          <w:marLeft w:val="0"/>
          <w:marRight w:val="0"/>
          <w:marTop w:val="0"/>
          <w:marBottom w:val="0"/>
          <w:divBdr>
            <w:top w:val="none" w:sz="0" w:space="0" w:color="auto"/>
            <w:left w:val="none" w:sz="0" w:space="0" w:color="auto"/>
            <w:bottom w:val="none" w:sz="0" w:space="0" w:color="auto"/>
            <w:right w:val="none" w:sz="0" w:space="0" w:color="auto"/>
          </w:divBdr>
        </w:div>
        <w:div w:id="1007555114">
          <w:marLeft w:val="0"/>
          <w:marRight w:val="0"/>
          <w:marTop w:val="0"/>
          <w:marBottom w:val="0"/>
          <w:divBdr>
            <w:top w:val="none" w:sz="0" w:space="0" w:color="auto"/>
            <w:left w:val="none" w:sz="0" w:space="0" w:color="auto"/>
            <w:bottom w:val="none" w:sz="0" w:space="0" w:color="auto"/>
            <w:right w:val="none" w:sz="0" w:space="0" w:color="auto"/>
          </w:divBdr>
        </w:div>
        <w:div w:id="1723671795">
          <w:marLeft w:val="0"/>
          <w:marRight w:val="0"/>
          <w:marTop w:val="0"/>
          <w:marBottom w:val="0"/>
          <w:divBdr>
            <w:top w:val="none" w:sz="0" w:space="0" w:color="auto"/>
            <w:left w:val="none" w:sz="0" w:space="0" w:color="auto"/>
            <w:bottom w:val="none" w:sz="0" w:space="0" w:color="auto"/>
            <w:right w:val="none" w:sz="0" w:space="0" w:color="auto"/>
          </w:divBdr>
        </w:div>
        <w:div w:id="148905678">
          <w:marLeft w:val="0"/>
          <w:marRight w:val="0"/>
          <w:marTop w:val="0"/>
          <w:marBottom w:val="0"/>
          <w:divBdr>
            <w:top w:val="none" w:sz="0" w:space="0" w:color="auto"/>
            <w:left w:val="none" w:sz="0" w:space="0" w:color="auto"/>
            <w:bottom w:val="none" w:sz="0" w:space="0" w:color="auto"/>
            <w:right w:val="none" w:sz="0" w:space="0" w:color="auto"/>
          </w:divBdr>
        </w:div>
        <w:div w:id="1552837904">
          <w:marLeft w:val="0"/>
          <w:marRight w:val="0"/>
          <w:marTop w:val="0"/>
          <w:marBottom w:val="0"/>
          <w:divBdr>
            <w:top w:val="none" w:sz="0" w:space="0" w:color="auto"/>
            <w:left w:val="none" w:sz="0" w:space="0" w:color="auto"/>
            <w:bottom w:val="none" w:sz="0" w:space="0" w:color="auto"/>
            <w:right w:val="none" w:sz="0" w:space="0" w:color="auto"/>
          </w:divBdr>
        </w:div>
        <w:div w:id="525943135">
          <w:marLeft w:val="0"/>
          <w:marRight w:val="0"/>
          <w:marTop w:val="0"/>
          <w:marBottom w:val="0"/>
          <w:divBdr>
            <w:top w:val="none" w:sz="0" w:space="0" w:color="auto"/>
            <w:left w:val="none" w:sz="0" w:space="0" w:color="auto"/>
            <w:bottom w:val="none" w:sz="0" w:space="0" w:color="auto"/>
            <w:right w:val="none" w:sz="0" w:space="0" w:color="auto"/>
          </w:divBdr>
        </w:div>
        <w:div w:id="2023848377">
          <w:marLeft w:val="0"/>
          <w:marRight w:val="0"/>
          <w:marTop w:val="0"/>
          <w:marBottom w:val="0"/>
          <w:divBdr>
            <w:top w:val="none" w:sz="0" w:space="0" w:color="auto"/>
            <w:left w:val="none" w:sz="0" w:space="0" w:color="auto"/>
            <w:bottom w:val="none" w:sz="0" w:space="0" w:color="auto"/>
            <w:right w:val="none" w:sz="0" w:space="0" w:color="auto"/>
          </w:divBdr>
        </w:div>
        <w:div w:id="1395616841">
          <w:marLeft w:val="0"/>
          <w:marRight w:val="0"/>
          <w:marTop w:val="0"/>
          <w:marBottom w:val="0"/>
          <w:divBdr>
            <w:top w:val="none" w:sz="0" w:space="0" w:color="auto"/>
            <w:left w:val="none" w:sz="0" w:space="0" w:color="auto"/>
            <w:bottom w:val="none" w:sz="0" w:space="0" w:color="auto"/>
            <w:right w:val="none" w:sz="0" w:space="0" w:color="auto"/>
          </w:divBdr>
        </w:div>
        <w:div w:id="1333993278">
          <w:marLeft w:val="0"/>
          <w:marRight w:val="0"/>
          <w:marTop w:val="0"/>
          <w:marBottom w:val="0"/>
          <w:divBdr>
            <w:top w:val="none" w:sz="0" w:space="0" w:color="auto"/>
            <w:left w:val="none" w:sz="0" w:space="0" w:color="auto"/>
            <w:bottom w:val="none" w:sz="0" w:space="0" w:color="auto"/>
            <w:right w:val="none" w:sz="0" w:space="0" w:color="auto"/>
          </w:divBdr>
        </w:div>
        <w:div w:id="293143510">
          <w:marLeft w:val="0"/>
          <w:marRight w:val="0"/>
          <w:marTop w:val="0"/>
          <w:marBottom w:val="0"/>
          <w:divBdr>
            <w:top w:val="none" w:sz="0" w:space="0" w:color="auto"/>
            <w:left w:val="none" w:sz="0" w:space="0" w:color="auto"/>
            <w:bottom w:val="none" w:sz="0" w:space="0" w:color="auto"/>
            <w:right w:val="none" w:sz="0" w:space="0" w:color="auto"/>
          </w:divBdr>
        </w:div>
        <w:div w:id="887762144">
          <w:marLeft w:val="0"/>
          <w:marRight w:val="0"/>
          <w:marTop w:val="0"/>
          <w:marBottom w:val="0"/>
          <w:divBdr>
            <w:top w:val="none" w:sz="0" w:space="0" w:color="auto"/>
            <w:left w:val="none" w:sz="0" w:space="0" w:color="auto"/>
            <w:bottom w:val="none" w:sz="0" w:space="0" w:color="auto"/>
            <w:right w:val="none" w:sz="0" w:space="0" w:color="auto"/>
          </w:divBdr>
        </w:div>
        <w:div w:id="683089951">
          <w:marLeft w:val="0"/>
          <w:marRight w:val="0"/>
          <w:marTop w:val="0"/>
          <w:marBottom w:val="0"/>
          <w:divBdr>
            <w:top w:val="none" w:sz="0" w:space="0" w:color="auto"/>
            <w:left w:val="none" w:sz="0" w:space="0" w:color="auto"/>
            <w:bottom w:val="none" w:sz="0" w:space="0" w:color="auto"/>
            <w:right w:val="none" w:sz="0" w:space="0" w:color="auto"/>
          </w:divBdr>
        </w:div>
      </w:divsChild>
    </w:div>
    <w:div w:id="1151630499">
      <w:bodyDiv w:val="1"/>
      <w:marLeft w:val="0"/>
      <w:marRight w:val="0"/>
      <w:marTop w:val="0"/>
      <w:marBottom w:val="0"/>
      <w:divBdr>
        <w:top w:val="none" w:sz="0" w:space="0" w:color="auto"/>
        <w:left w:val="none" w:sz="0" w:space="0" w:color="auto"/>
        <w:bottom w:val="none" w:sz="0" w:space="0" w:color="auto"/>
        <w:right w:val="none" w:sz="0" w:space="0" w:color="auto"/>
      </w:divBdr>
      <w:divsChild>
        <w:div w:id="1247610478">
          <w:marLeft w:val="0"/>
          <w:marRight w:val="0"/>
          <w:marTop w:val="0"/>
          <w:marBottom w:val="0"/>
          <w:divBdr>
            <w:top w:val="none" w:sz="0" w:space="0" w:color="auto"/>
            <w:left w:val="none" w:sz="0" w:space="0" w:color="auto"/>
            <w:bottom w:val="none" w:sz="0" w:space="0" w:color="auto"/>
            <w:right w:val="none" w:sz="0" w:space="0" w:color="auto"/>
          </w:divBdr>
        </w:div>
        <w:div w:id="892931131">
          <w:marLeft w:val="0"/>
          <w:marRight w:val="0"/>
          <w:marTop w:val="0"/>
          <w:marBottom w:val="0"/>
          <w:divBdr>
            <w:top w:val="none" w:sz="0" w:space="0" w:color="auto"/>
            <w:left w:val="none" w:sz="0" w:space="0" w:color="auto"/>
            <w:bottom w:val="none" w:sz="0" w:space="0" w:color="auto"/>
            <w:right w:val="none" w:sz="0" w:space="0" w:color="auto"/>
          </w:divBdr>
        </w:div>
        <w:div w:id="1252355618">
          <w:marLeft w:val="0"/>
          <w:marRight w:val="0"/>
          <w:marTop w:val="0"/>
          <w:marBottom w:val="0"/>
          <w:divBdr>
            <w:top w:val="none" w:sz="0" w:space="0" w:color="auto"/>
            <w:left w:val="none" w:sz="0" w:space="0" w:color="auto"/>
            <w:bottom w:val="none" w:sz="0" w:space="0" w:color="auto"/>
            <w:right w:val="none" w:sz="0" w:space="0" w:color="auto"/>
          </w:divBdr>
        </w:div>
        <w:div w:id="717365379">
          <w:marLeft w:val="0"/>
          <w:marRight w:val="0"/>
          <w:marTop w:val="0"/>
          <w:marBottom w:val="0"/>
          <w:divBdr>
            <w:top w:val="none" w:sz="0" w:space="0" w:color="auto"/>
            <w:left w:val="none" w:sz="0" w:space="0" w:color="auto"/>
            <w:bottom w:val="none" w:sz="0" w:space="0" w:color="auto"/>
            <w:right w:val="none" w:sz="0" w:space="0" w:color="auto"/>
          </w:divBdr>
        </w:div>
        <w:div w:id="1225334836">
          <w:marLeft w:val="0"/>
          <w:marRight w:val="0"/>
          <w:marTop w:val="0"/>
          <w:marBottom w:val="0"/>
          <w:divBdr>
            <w:top w:val="none" w:sz="0" w:space="0" w:color="auto"/>
            <w:left w:val="none" w:sz="0" w:space="0" w:color="auto"/>
            <w:bottom w:val="none" w:sz="0" w:space="0" w:color="auto"/>
            <w:right w:val="none" w:sz="0" w:space="0" w:color="auto"/>
          </w:divBdr>
        </w:div>
        <w:div w:id="2092003171">
          <w:marLeft w:val="0"/>
          <w:marRight w:val="0"/>
          <w:marTop w:val="0"/>
          <w:marBottom w:val="0"/>
          <w:divBdr>
            <w:top w:val="none" w:sz="0" w:space="0" w:color="auto"/>
            <w:left w:val="none" w:sz="0" w:space="0" w:color="auto"/>
            <w:bottom w:val="none" w:sz="0" w:space="0" w:color="auto"/>
            <w:right w:val="none" w:sz="0" w:space="0" w:color="auto"/>
          </w:divBdr>
        </w:div>
        <w:div w:id="1574661923">
          <w:marLeft w:val="0"/>
          <w:marRight w:val="0"/>
          <w:marTop w:val="0"/>
          <w:marBottom w:val="0"/>
          <w:divBdr>
            <w:top w:val="none" w:sz="0" w:space="0" w:color="auto"/>
            <w:left w:val="none" w:sz="0" w:space="0" w:color="auto"/>
            <w:bottom w:val="none" w:sz="0" w:space="0" w:color="auto"/>
            <w:right w:val="none" w:sz="0" w:space="0" w:color="auto"/>
          </w:divBdr>
        </w:div>
        <w:div w:id="793446576">
          <w:marLeft w:val="0"/>
          <w:marRight w:val="0"/>
          <w:marTop w:val="0"/>
          <w:marBottom w:val="0"/>
          <w:divBdr>
            <w:top w:val="none" w:sz="0" w:space="0" w:color="auto"/>
            <w:left w:val="none" w:sz="0" w:space="0" w:color="auto"/>
            <w:bottom w:val="none" w:sz="0" w:space="0" w:color="auto"/>
            <w:right w:val="none" w:sz="0" w:space="0" w:color="auto"/>
          </w:divBdr>
        </w:div>
        <w:div w:id="1143698653">
          <w:marLeft w:val="0"/>
          <w:marRight w:val="0"/>
          <w:marTop w:val="0"/>
          <w:marBottom w:val="0"/>
          <w:divBdr>
            <w:top w:val="none" w:sz="0" w:space="0" w:color="auto"/>
            <w:left w:val="none" w:sz="0" w:space="0" w:color="auto"/>
            <w:bottom w:val="none" w:sz="0" w:space="0" w:color="auto"/>
            <w:right w:val="none" w:sz="0" w:space="0" w:color="auto"/>
          </w:divBdr>
        </w:div>
        <w:div w:id="2043825584">
          <w:marLeft w:val="0"/>
          <w:marRight w:val="0"/>
          <w:marTop w:val="0"/>
          <w:marBottom w:val="0"/>
          <w:divBdr>
            <w:top w:val="none" w:sz="0" w:space="0" w:color="auto"/>
            <w:left w:val="none" w:sz="0" w:space="0" w:color="auto"/>
            <w:bottom w:val="none" w:sz="0" w:space="0" w:color="auto"/>
            <w:right w:val="none" w:sz="0" w:space="0" w:color="auto"/>
          </w:divBdr>
        </w:div>
        <w:div w:id="1727139268">
          <w:marLeft w:val="0"/>
          <w:marRight w:val="0"/>
          <w:marTop w:val="0"/>
          <w:marBottom w:val="0"/>
          <w:divBdr>
            <w:top w:val="none" w:sz="0" w:space="0" w:color="auto"/>
            <w:left w:val="none" w:sz="0" w:space="0" w:color="auto"/>
            <w:bottom w:val="none" w:sz="0" w:space="0" w:color="auto"/>
            <w:right w:val="none" w:sz="0" w:space="0" w:color="auto"/>
          </w:divBdr>
        </w:div>
        <w:div w:id="850530705">
          <w:marLeft w:val="0"/>
          <w:marRight w:val="0"/>
          <w:marTop w:val="0"/>
          <w:marBottom w:val="0"/>
          <w:divBdr>
            <w:top w:val="none" w:sz="0" w:space="0" w:color="auto"/>
            <w:left w:val="none" w:sz="0" w:space="0" w:color="auto"/>
            <w:bottom w:val="none" w:sz="0" w:space="0" w:color="auto"/>
            <w:right w:val="none" w:sz="0" w:space="0" w:color="auto"/>
          </w:divBdr>
        </w:div>
        <w:div w:id="1869567732">
          <w:marLeft w:val="0"/>
          <w:marRight w:val="0"/>
          <w:marTop w:val="0"/>
          <w:marBottom w:val="0"/>
          <w:divBdr>
            <w:top w:val="none" w:sz="0" w:space="0" w:color="auto"/>
            <w:left w:val="none" w:sz="0" w:space="0" w:color="auto"/>
            <w:bottom w:val="none" w:sz="0" w:space="0" w:color="auto"/>
            <w:right w:val="none" w:sz="0" w:space="0" w:color="auto"/>
          </w:divBdr>
        </w:div>
        <w:div w:id="2016613146">
          <w:marLeft w:val="0"/>
          <w:marRight w:val="0"/>
          <w:marTop w:val="0"/>
          <w:marBottom w:val="0"/>
          <w:divBdr>
            <w:top w:val="none" w:sz="0" w:space="0" w:color="auto"/>
            <w:left w:val="none" w:sz="0" w:space="0" w:color="auto"/>
            <w:bottom w:val="none" w:sz="0" w:space="0" w:color="auto"/>
            <w:right w:val="none" w:sz="0" w:space="0" w:color="auto"/>
          </w:divBdr>
        </w:div>
        <w:div w:id="1471363157">
          <w:marLeft w:val="0"/>
          <w:marRight w:val="0"/>
          <w:marTop w:val="0"/>
          <w:marBottom w:val="0"/>
          <w:divBdr>
            <w:top w:val="none" w:sz="0" w:space="0" w:color="auto"/>
            <w:left w:val="none" w:sz="0" w:space="0" w:color="auto"/>
            <w:bottom w:val="none" w:sz="0" w:space="0" w:color="auto"/>
            <w:right w:val="none" w:sz="0" w:space="0" w:color="auto"/>
          </w:divBdr>
        </w:div>
        <w:div w:id="908274506">
          <w:marLeft w:val="0"/>
          <w:marRight w:val="0"/>
          <w:marTop w:val="0"/>
          <w:marBottom w:val="0"/>
          <w:divBdr>
            <w:top w:val="none" w:sz="0" w:space="0" w:color="auto"/>
            <w:left w:val="none" w:sz="0" w:space="0" w:color="auto"/>
            <w:bottom w:val="none" w:sz="0" w:space="0" w:color="auto"/>
            <w:right w:val="none" w:sz="0" w:space="0" w:color="auto"/>
          </w:divBdr>
        </w:div>
        <w:div w:id="1478918076">
          <w:marLeft w:val="0"/>
          <w:marRight w:val="0"/>
          <w:marTop w:val="0"/>
          <w:marBottom w:val="0"/>
          <w:divBdr>
            <w:top w:val="none" w:sz="0" w:space="0" w:color="auto"/>
            <w:left w:val="none" w:sz="0" w:space="0" w:color="auto"/>
            <w:bottom w:val="none" w:sz="0" w:space="0" w:color="auto"/>
            <w:right w:val="none" w:sz="0" w:space="0" w:color="auto"/>
          </w:divBdr>
        </w:div>
        <w:div w:id="1977560840">
          <w:marLeft w:val="0"/>
          <w:marRight w:val="0"/>
          <w:marTop w:val="0"/>
          <w:marBottom w:val="0"/>
          <w:divBdr>
            <w:top w:val="none" w:sz="0" w:space="0" w:color="auto"/>
            <w:left w:val="none" w:sz="0" w:space="0" w:color="auto"/>
            <w:bottom w:val="none" w:sz="0" w:space="0" w:color="auto"/>
            <w:right w:val="none" w:sz="0" w:space="0" w:color="auto"/>
          </w:divBdr>
        </w:div>
        <w:div w:id="1709453488">
          <w:marLeft w:val="0"/>
          <w:marRight w:val="0"/>
          <w:marTop w:val="0"/>
          <w:marBottom w:val="0"/>
          <w:divBdr>
            <w:top w:val="none" w:sz="0" w:space="0" w:color="auto"/>
            <w:left w:val="none" w:sz="0" w:space="0" w:color="auto"/>
            <w:bottom w:val="none" w:sz="0" w:space="0" w:color="auto"/>
            <w:right w:val="none" w:sz="0" w:space="0" w:color="auto"/>
          </w:divBdr>
        </w:div>
        <w:div w:id="1846357450">
          <w:marLeft w:val="0"/>
          <w:marRight w:val="0"/>
          <w:marTop w:val="0"/>
          <w:marBottom w:val="0"/>
          <w:divBdr>
            <w:top w:val="none" w:sz="0" w:space="0" w:color="auto"/>
            <w:left w:val="none" w:sz="0" w:space="0" w:color="auto"/>
            <w:bottom w:val="none" w:sz="0" w:space="0" w:color="auto"/>
            <w:right w:val="none" w:sz="0" w:space="0" w:color="auto"/>
          </w:divBdr>
        </w:div>
      </w:divsChild>
    </w:div>
    <w:div w:id="1168322825">
      <w:bodyDiv w:val="1"/>
      <w:marLeft w:val="0"/>
      <w:marRight w:val="0"/>
      <w:marTop w:val="0"/>
      <w:marBottom w:val="0"/>
      <w:divBdr>
        <w:top w:val="none" w:sz="0" w:space="0" w:color="auto"/>
        <w:left w:val="none" w:sz="0" w:space="0" w:color="auto"/>
        <w:bottom w:val="none" w:sz="0" w:space="0" w:color="auto"/>
        <w:right w:val="none" w:sz="0" w:space="0" w:color="auto"/>
      </w:divBdr>
    </w:div>
    <w:div w:id="1200625727">
      <w:bodyDiv w:val="1"/>
      <w:marLeft w:val="0"/>
      <w:marRight w:val="0"/>
      <w:marTop w:val="0"/>
      <w:marBottom w:val="0"/>
      <w:divBdr>
        <w:top w:val="none" w:sz="0" w:space="0" w:color="auto"/>
        <w:left w:val="none" w:sz="0" w:space="0" w:color="auto"/>
        <w:bottom w:val="none" w:sz="0" w:space="0" w:color="auto"/>
        <w:right w:val="none" w:sz="0" w:space="0" w:color="auto"/>
      </w:divBdr>
      <w:divsChild>
        <w:div w:id="617486577">
          <w:marLeft w:val="0"/>
          <w:marRight w:val="0"/>
          <w:marTop w:val="0"/>
          <w:marBottom w:val="0"/>
          <w:divBdr>
            <w:top w:val="none" w:sz="0" w:space="0" w:color="auto"/>
            <w:left w:val="none" w:sz="0" w:space="0" w:color="auto"/>
            <w:bottom w:val="none" w:sz="0" w:space="0" w:color="auto"/>
            <w:right w:val="none" w:sz="0" w:space="0" w:color="auto"/>
          </w:divBdr>
        </w:div>
        <w:div w:id="1833253119">
          <w:marLeft w:val="0"/>
          <w:marRight w:val="0"/>
          <w:marTop w:val="0"/>
          <w:marBottom w:val="0"/>
          <w:divBdr>
            <w:top w:val="none" w:sz="0" w:space="0" w:color="auto"/>
            <w:left w:val="none" w:sz="0" w:space="0" w:color="auto"/>
            <w:bottom w:val="none" w:sz="0" w:space="0" w:color="auto"/>
            <w:right w:val="none" w:sz="0" w:space="0" w:color="auto"/>
          </w:divBdr>
        </w:div>
        <w:div w:id="344016676">
          <w:marLeft w:val="0"/>
          <w:marRight w:val="0"/>
          <w:marTop w:val="0"/>
          <w:marBottom w:val="0"/>
          <w:divBdr>
            <w:top w:val="none" w:sz="0" w:space="0" w:color="auto"/>
            <w:left w:val="none" w:sz="0" w:space="0" w:color="auto"/>
            <w:bottom w:val="none" w:sz="0" w:space="0" w:color="auto"/>
            <w:right w:val="none" w:sz="0" w:space="0" w:color="auto"/>
          </w:divBdr>
        </w:div>
        <w:div w:id="1305739289">
          <w:marLeft w:val="0"/>
          <w:marRight w:val="0"/>
          <w:marTop w:val="0"/>
          <w:marBottom w:val="0"/>
          <w:divBdr>
            <w:top w:val="none" w:sz="0" w:space="0" w:color="auto"/>
            <w:left w:val="none" w:sz="0" w:space="0" w:color="auto"/>
            <w:bottom w:val="none" w:sz="0" w:space="0" w:color="auto"/>
            <w:right w:val="none" w:sz="0" w:space="0" w:color="auto"/>
          </w:divBdr>
        </w:div>
        <w:div w:id="993526002">
          <w:marLeft w:val="0"/>
          <w:marRight w:val="0"/>
          <w:marTop w:val="0"/>
          <w:marBottom w:val="0"/>
          <w:divBdr>
            <w:top w:val="none" w:sz="0" w:space="0" w:color="auto"/>
            <w:left w:val="none" w:sz="0" w:space="0" w:color="auto"/>
            <w:bottom w:val="none" w:sz="0" w:space="0" w:color="auto"/>
            <w:right w:val="none" w:sz="0" w:space="0" w:color="auto"/>
          </w:divBdr>
        </w:div>
        <w:div w:id="985205132">
          <w:marLeft w:val="0"/>
          <w:marRight w:val="0"/>
          <w:marTop w:val="0"/>
          <w:marBottom w:val="0"/>
          <w:divBdr>
            <w:top w:val="none" w:sz="0" w:space="0" w:color="auto"/>
            <w:left w:val="none" w:sz="0" w:space="0" w:color="auto"/>
            <w:bottom w:val="none" w:sz="0" w:space="0" w:color="auto"/>
            <w:right w:val="none" w:sz="0" w:space="0" w:color="auto"/>
          </w:divBdr>
        </w:div>
        <w:div w:id="1241868547">
          <w:marLeft w:val="0"/>
          <w:marRight w:val="0"/>
          <w:marTop w:val="0"/>
          <w:marBottom w:val="0"/>
          <w:divBdr>
            <w:top w:val="none" w:sz="0" w:space="0" w:color="auto"/>
            <w:left w:val="none" w:sz="0" w:space="0" w:color="auto"/>
            <w:bottom w:val="none" w:sz="0" w:space="0" w:color="auto"/>
            <w:right w:val="none" w:sz="0" w:space="0" w:color="auto"/>
          </w:divBdr>
        </w:div>
        <w:div w:id="990214955">
          <w:marLeft w:val="0"/>
          <w:marRight w:val="0"/>
          <w:marTop w:val="0"/>
          <w:marBottom w:val="0"/>
          <w:divBdr>
            <w:top w:val="none" w:sz="0" w:space="0" w:color="auto"/>
            <w:left w:val="none" w:sz="0" w:space="0" w:color="auto"/>
            <w:bottom w:val="none" w:sz="0" w:space="0" w:color="auto"/>
            <w:right w:val="none" w:sz="0" w:space="0" w:color="auto"/>
          </w:divBdr>
        </w:div>
        <w:div w:id="1121606945">
          <w:marLeft w:val="0"/>
          <w:marRight w:val="0"/>
          <w:marTop w:val="0"/>
          <w:marBottom w:val="0"/>
          <w:divBdr>
            <w:top w:val="none" w:sz="0" w:space="0" w:color="auto"/>
            <w:left w:val="none" w:sz="0" w:space="0" w:color="auto"/>
            <w:bottom w:val="none" w:sz="0" w:space="0" w:color="auto"/>
            <w:right w:val="none" w:sz="0" w:space="0" w:color="auto"/>
          </w:divBdr>
        </w:div>
        <w:div w:id="1320573686">
          <w:marLeft w:val="0"/>
          <w:marRight w:val="0"/>
          <w:marTop w:val="0"/>
          <w:marBottom w:val="0"/>
          <w:divBdr>
            <w:top w:val="none" w:sz="0" w:space="0" w:color="auto"/>
            <w:left w:val="none" w:sz="0" w:space="0" w:color="auto"/>
            <w:bottom w:val="none" w:sz="0" w:space="0" w:color="auto"/>
            <w:right w:val="none" w:sz="0" w:space="0" w:color="auto"/>
          </w:divBdr>
        </w:div>
        <w:div w:id="1094324499">
          <w:marLeft w:val="0"/>
          <w:marRight w:val="0"/>
          <w:marTop w:val="0"/>
          <w:marBottom w:val="0"/>
          <w:divBdr>
            <w:top w:val="none" w:sz="0" w:space="0" w:color="auto"/>
            <w:left w:val="none" w:sz="0" w:space="0" w:color="auto"/>
            <w:bottom w:val="none" w:sz="0" w:space="0" w:color="auto"/>
            <w:right w:val="none" w:sz="0" w:space="0" w:color="auto"/>
          </w:divBdr>
        </w:div>
        <w:div w:id="619604716">
          <w:marLeft w:val="0"/>
          <w:marRight w:val="0"/>
          <w:marTop w:val="0"/>
          <w:marBottom w:val="0"/>
          <w:divBdr>
            <w:top w:val="none" w:sz="0" w:space="0" w:color="auto"/>
            <w:left w:val="none" w:sz="0" w:space="0" w:color="auto"/>
            <w:bottom w:val="none" w:sz="0" w:space="0" w:color="auto"/>
            <w:right w:val="none" w:sz="0" w:space="0" w:color="auto"/>
          </w:divBdr>
        </w:div>
        <w:div w:id="1990013324">
          <w:marLeft w:val="0"/>
          <w:marRight w:val="0"/>
          <w:marTop w:val="0"/>
          <w:marBottom w:val="0"/>
          <w:divBdr>
            <w:top w:val="none" w:sz="0" w:space="0" w:color="auto"/>
            <w:left w:val="none" w:sz="0" w:space="0" w:color="auto"/>
            <w:bottom w:val="none" w:sz="0" w:space="0" w:color="auto"/>
            <w:right w:val="none" w:sz="0" w:space="0" w:color="auto"/>
          </w:divBdr>
        </w:div>
        <w:div w:id="1418474756">
          <w:marLeft w:val="0"/>
          <w:marRight w:val="0"/>
          <w:marTop w:val="0"/>
          <w:marBottom w:val="0"/>
          <w:divBdr>
            <w:top w:val="none" w:sz="0" w:space="0" w:color="auto"/>
            <w:left w:val="none" w:sz="0" w:space="0" w:color="auto"/>
            <w:bottom w:val="none" w:sz="0" w:space="0" w:color="auto"/>
            <w:right w:val="none" w:sz="0" w:space="0" w:color="auto"/>
          </w:divBdr>
        </w:div>
        <w:div w:id="67267396">
          <w:marLeft w:val="0"/>
          <w:marRight w:val="0"/>
          <w:marTop w:val="0"/>
          <w:marBottom w:val="0"/>
          <w:divBdr>
            <w:top w:val="none" w:sz="0" w:space="0" w:color="auto"/>
            <w:left w:val="none" w:sz="0" w:space="0" w:color="auto"/>
            <w:bottom w:val="none" w:sz="0" w:space="0" w:color="auto"/>
            <w:right w:val="none" w:sz="0" w:space="0" w:color="auto"/>
          </w:divBdr>
        </w:div>
        <w:div w:id="1068263922">
          <w:marLeft w:val="0"/>
          <w:marRight w:val="0"/>
          <w:marTop w:val="0"/>
          <w:marBottom w:val="0"/>
          <w:divBdr>
            <w:top w:val="none" w:sz="0" w:space="0" w:color="auto"/>
            <w:left w:val="none" w:sz="0" w:space="0" w:color="auto"/>
            <w:bottom w:val="none" w:sz="0" w:space="0" w:color="auto"/>
            <w:right w:val="none" w:sz="0" w:space="0" w:color="auto"/>
          </w:divBdr>
        </w:div>
        <w:div w:id="211355111">
          <w:marLeft w:val="0"/>
          <w:marRight w:val="0"/>
          <w:marTop w:val="0"/>
          <w:marBottom w:val="0"/>
          <w:divBdr>
            <w:top w:val="none" w:sz="0" w:space="0" w:color="auto"/>
            <w:left w:val="none" w:sz="0" w:space="0" w:color="auto"/>
            <w:bottom w:val="none" w:sz="0" w:space="0" w:color="auto"/>
            <w:right w:val="none" w:sz="0" w:space="0" w:color="auto"/>
          </w:divBdr>
        </w:div>
        <w:div w:id="32972571">
          <w:marLeft w:val="0"/>
          <w:marRight w:val="0"/>
          <w:marTop w:val="0"/>
          <w:marBottom w:val="0"/>
          <w:divBdr>
            <w:top w:val="none" w:sz="0" w:space="0" w:color="auto"/>
            <w:left w:val="none" w:sz="0" w:space="0" w:color="auto"/>
            <w:bottom w:val="none" w:sz="0" w:space="0" w:color="auto"/>
            <w:right w:val="none" w:sz="0" w:space="0" w:color="auto"/>
          </w:divBdr>
        </w:div>
        <w:div w:id="1430393946">
          <w:marLeft w:val="0"/>
          <w:marRight w:val="0"/>
          <w:marTop w:val="0"/>
          <w:marBottom w:val="0"/>
          <w:divBdr>
            <w:top w:val="none" w:sz="0" w:space="0" w:color="auto"/>
            <w:left w:val="none" w:sz="0" w:space="0" w:color="auto"/>
            <w:bottom w:val="none" w:sz="0" w:space="0" w:color="auto"/>
            <w:right w:val="none" w:sz="0" w:space="0" w:color="auto"/>
          </w:divBdr>
        </w:div>
        <w:div w:id="1457411901">
          <w:marLeft w:val="0"/>
          <w:marRight w:val="0"/>
          <w:marTop w:val="0"/>
          <w:marBottom w:val="0"/>
          <w:divBdr>
            <w:top w:val="none" w:sz="0" w:space="0" w:color="auto"/>
            <w:left w:val="none" w:sz="0" w:space="0" w:color="auto"/>
            <w:bottom w:val="none" w:sz="0" w:space="0" w:color="auto"/>
            <w:right w:val="none" w:sz="0" w:space="0" w:color="auto"/>
          </w:divBdr>
        </w:div>
        <w:div w:id="1701513128">
          <w:marLeft w:val="0"/>
          <w:marRight w:val="0"/>
          <w:marTop w:val="0"/>
          <w:marBottom w:val="0"/>
          <w:divBdr>
            <w:top w:val="none" w:sz="0" w:space="0" w:color="auto"/>
            <w:left w:val="none" w:sz="0" w:space="0" w:color="auto"/>
            <w:bottom w:val="none" w:sz="0" w:space="0" w:color="auto"/>
            <w:right w:val="none" w:sz="0" w:space="0" w:color="auto"/>
          </w:divBdr>
        </w:div>
      </w:divsChild>
    </w:div>
    <w:div w:id="1206795225">
      <w:bodyDiv w:val="1"/>
      <w:marLeft w:val="0"/>
      <w:marRight w:val="0"/>
      <w:marTop w:val="0"/>
      <w:marBottom w:val="0"/>
      <w:divBdr>
        <w:top w:val="none" w:sz="0" w:space="0" w:color="auto"/>
        <w:left w:val="none" w:sz="0" w:space="0" w:color="auto"/>
        <w:bottom w:val="none" w:sz="0" w:space="0" w:color="auto"/>
        <w:right w:val="none" w:sz="0" w:space="0" w:color="auto"/>
      </w:divBdr>
    </w:div>
    <w:div w:id="1216814675">
      <w:bodyDiv w:val="1"/>
      <w:marLeft w:val="0"/>
      <w:marRight w:val="0"/>
      <w:marTop w:val="0"/>
      <w:marBottom w:val="0"/>
      <w:divBdr>
        <w:top w:val="none" w:sz="0" w:space="0" w:color="auto"/>
        <w:left w:val="none" w:sz="0" w:space="0" w:color="auto"/>
        <w:bottom w:val="none" w:sz="0" w:space="0" w:color="auto"/>
        <w:right w:val="none" w:sz="0" w:space="0" w:color="auto"/>
      </w:divBdr>
      <w:divsChild>
        <w:div w:id="1491602046">
          <w:marLeft w:val="0"/>
          <w:marRight w:val="0"/>
          <w:marTop w:val="0"/>
          <w:marBottom w:val="0"/>
          <w:divBdr>
            <w:top w:val="none" w:sz="0" w:space="0" w:color="auto"/>
            <w:left w:val="none" w:sz="0" w:space="0" w:color="auto"/>
            <w:bottom w:val="none" w:sz="0" w:space="0" w:color="auto"/>
            <w:right w:val="none" w:sz="0" w:space="0" w:color="auto"/>
          </w:divBdr>
        </w:div>
        <w:div w:id="86465901">
          <w:marLeft w:val="0"/>
          <w:marRight w:val="0"/>
          <w:marTop w:val="0"/>
          <w:marBottom w:val="0"/>
          <w:divBdr>
            <w:top w:val="none" w:sz="0" w:space="0" w:color="auto"/>
            <w:left w:val="none" w:sz="0" w:space="0" w:color="auto"/>
            <w:bottom w:val="none" w:sz="0" w:space="0" w:color="auto"/>
            <w:right w:val="none" w:sz="0" w:space="0" w:color="auto"/>
          </w:divBdr>
        </w:div>
        <w:div w:id="1350058744">
          <w:marLeft w:val="0"/>
          <w:marRight w:val="0"/>
          <w:marTop w:val="0"/>
          <w:marBottom w:val="0"/>
          <w:divBdr>
            <w:top w:val="none" w:sz="0" w:space="0" w:color="auto"/>
            <w:left w:val="none" w:sz="0" w:space="0" w:color="auto"/>
            <w:bottom w:val="none" w:sz="0" w:space="0" w:color="auto"/>
            <w:right w:val="none" w:sz="0" w:space="0" w:color="auto"/>
          </w:divBdr>
        </w:div>
        <w:div w:id="865600450">
          <w:marLeft w:val="0"/>
          <w:marRight w:val="0"/>
          <w:marTop w:val="0"/>
          <w:marBottom w:val="0"/>
          <w:divBdr>
            <w:top w:val="none" w:sz="0" w:space="0" w:color="auto"/>
            <w:left w:val="none" w:sz="0" w:space="0" w:color="auto"/>
            <w:bottom w:val="none" w:sz="0" w:space="0" w:color="auto"/>
            <w:right w:val="none" w:sz="0" w:space="0" w:color="auto"/>
          </w:divBdr>
        </w:div>
        <w:div w:id="869298118">
          <w:marLeft w:val="0"/>
          <w:marRight w:val="0"/>
          <w:marTop w:val="0"/>
          <w:marBottom w:val="0"/>
          <w:divBdr>
            <w:top w:val="none" w:sz="0" w:space="0" w:color="auto"/>
            <w:left w:val="none" w:sz="0" w:space="0" w:color="auto"/>
            <w:bottom w:val="none" w:sz="0" w:space="0" w:color="auto"/>
            <w:right w:val="none" w:sz="0" w:space="0" w:color="auto"/>
          </w:divBdr>
        </w:div>
        <w:div w:id="908806154">
          <w:marLeft w:val="0"/>
          <w:marRight w:val="0"/>
          <w:marTop w:val="0"/>
          <w:marBottom w:val="0"/>
          <w:divBdr>
            <w:top w:val="none" w:sz="0" w:space="0" w:color="auto"/>
            <w:left w:val="none" w:sz="0" w:space="0" w:color="auto"/>
            <w:bottom w:val="none" w:sz="0" w:space="0" w:color="auto"/>
            <w:right w:val="none" w:sz="0" w:space="0" w:color="auto"/>
          </w:divBdr>
        </w:div>
        <w:div w:id="1366098129">
          <w:marLeft w:val="0"/>
          <w:marRight w:val="0"/>
          <w:marTop w:val="0"/>
          <w:marBottom w:val="0"/>
          <w:divBdr>
            <w:top w:val="none" w:sz="0" w:space="0" w:color="auto"/>
            <w:left w:val="none" w:sz="0" w:space="0" w:color="auto"/>
            <w:bottom w:val="none" w:sz="0" w:space="0" w:color="auto"/>
            <w:right w:val="none" w:sz="0" w:space="0" w:color="auto"/>
          </w:divBdr>
        </w:div>
        <w:div w:id="1666938055">
          <w:marLeft w:val="0"/>
          <w:marRight w:val="0"/>
          <w:marTop w:val="0"/>
          <w:marBottom w:val="0"/>
          <w:divBdr>
            <w:top w:val="none" w:sz="0" w:space="0" w:color="auto"/>
            <w:left w:val="none" w:sz="0" w:space="0" w:color="auto"/>
            <w:bottom w:val="none" w:sz="0" w:space="0" w:color="auto"/>
            <w:right w:val="none" w:sz="0" w:space="0" w:color="auto"/>
          </w:divBdr>
        </w:div>
        <w:div w:id="451751196">
          <w:marLeft w:val="0"/>
          <w:marRight w:val="0"/>
          <w:marTop w:val="0"/>
          <w:marBottom w:val="0"/>
          <w:divBdr>
            <w:top w:val="none" w:sz="0" w:space="0" w:color="auto"/>
            <w:left w:val="none" w:sz="0" w:space="0" w:color="auto"/>
            <w:bottom w:val="none" w:sz="0" w:space="0" w:color="auto"/>
            <w:right w:val="none" w:sz="0" w:space="0" w:color="auto"/>
          </w:divBdr>
        </w:div>
        <w:div w:id="312218120">
          <w:marLeft w:val="0"/>
          <w:marRight w:val="0"/>
          <w:marTop w:val="0"/>
          <w:marBottom w:val="0"/>
          <w:divBdr>
            <w:top w:val="none" w:sz="0" w:space="0" w:color="auto"/>
            <w:left w:val="none" w:sz="0" w:space="0" w:color="auto"/>
            <w:bottom w:val="none" w:sz="0" w:space="0" w:color="auto"/>
            <w:right w:val="none" w:sz="0" w:space="0" w:color="auto"/>
          </w:divBdr>
        </w:div>
        <w:div w:id="1093746890">
          <w:marLeft w:val="0"/>
          <w:marRight w:val="0"/>
          <w:marTop w:val="0"/>
          <w:marBottom w:val="0"/>
          <w:divBdr>
            <w:top w:val="none" w:sz="0" w:space="0" w:color="auto"/>
            <w:left w:val="none" w:sz="0" w:space="0" w:color="auto"/>
            <w:bottom w:val="none" w:sz="0" w:space="0" w:color="auto"/>
            <w:right w:val="none" w:sz="0" w:space="0" w:color="auto"/>
          </w:divBdr>
        </w:div>
        <w:div w:id="793059085">
          <w:marLeft w:val="0"/>
          <w:marRight w:val="0"/>
          <w:marTop w:val="0"/>
          <w:marBottom w:val="0"/>
          <w:divBdr>
            <w:top w:val="none" w:sz="0" w:space="0" w:color="auto"/>
            <w:left w:val="none" w:sz="0" w:space="0" w:color="auto"/>
            <w:bottom w:val="none" w:sz="0" w:space="0" w:color="auto"/>
            <w:right w:val="none" w:sz="0" w:space="0" w:color="auto"/>
          </w:divBdr>
        </w:div>
        <w:div w:id="1188370431">
          <w:marLeft w:val="0"/>
          <w:marRight w:val="0"/>
          <w:marTop w:val="0"/>
          <w:marBottom w:val="0"/>
          <w:divBdr>
            <w:top w:val="none" w:sz="0" w:space="0" w:color="auto"/>
            <w:left w:val="none" w:sz="0" w:space="0" w:color="auto"/>
            <w:bottom w:val="none" w:sz="0" w:space="0" w:color="auto"/>
            <w:right w:val="none" w:sz="0" w:space="0" w:color="auto"/>
          </w:divBdr>
        </w:div>
        <w:div w:id="779182227">
          <w:marLeft w:val="0"/>
          <w:marRight w:val="0"/>
          <w:marTop w:val="0"/>
          <w:marBottom w:val="0"/>
          <w:divBdr>
            <w:top w:val="none" w:sz="0" w:space="0" w:color="auto"/>
            <w:left w:val="none" w:sz="0" w:space="0" w:color="auto"/>
            <w:bottom w:val="none" w:sz="0" w:space="0" w:color="auto"/>
            <w:right w:val="none" w:sz="0" w:space="0" w:color="auto"/>
          </w:divBdr>
        </w:div>
        <w:div w:id="237440638">
          <w:marLeft w:val="0"/>
          <w:marRight w:val="0"/>
          <w:marTop w:val="0"/>
          <w:marBottom w:val="0"/>
          <w:divBdr>
            <w:top w:val="none" w:sz="0" w:space="0" w:color="auto"/>
            <w:left w:val="none" w:sz="0" w:space="0" w:color="auto"/>
            <w:bottom w:val="none" w:sz="0" w:space="0" w:color="auto"/>
            <w:right w:val="none" w:sz="0" w:space="0" w:color="auto"/>
          </w:divBdr>
        </w:div>
        <w:div w:id="248005785">
          <w:marLeft w:val="0"/>
          <w:marRight w:val="0"/>
          <w:marTop w:val="0"/>
          <w:marBottom w:val="0"/>
          <w:divBdr>
            <w:top w:val="none" w:sz="0" w:space="0" w:color="auto"/>
            <w:left w:val="none" w:sz="0" w:space="0" w:color="auto"/>
            <w:bottom w:val="none" w:sz="0" w:space="0" w:color="auto"/>
            <w:right w:val="none" w:sz="0" w:space="0" w:color="auto"/>
          </w:divBdr>
        </w:div>
        <w:div w:id="1295984145">
          <w:marLeft w:val="0"/>
          <w:marRight w:val="0"/>
          <w:marTop w:val="0"/>
          <w:marBottom w:val="0"/>
          <w:divBdr>
            <w:top w:val="none" w:sz="0" w:space="0" w:color="auto"/>
            <w:left w:val="none" w:sz="0" w:space="0" w:color="auto"/>
            <w:bottom w:val="none" w:sz="0" w:space="0" w:color="auto"/>
            <w:right w:val="none" w:sz="0" w:space="0" w:color="auto"/>
          </w:divBdr>
        </w:div>
        <w:div w:id="1863277684">
          <w:marLeft w:val="0"/>
          <w:marRight w:val="0"/>
          <w:marTop w:val="0"/>
          <w:marBottom w:val="0"/>
          <w:divBdr>
            <w:top w:val="none" w:sz="0" w:space="0" w:color="auto"/>
            <w:left w:val="none" w:sz="0" w:space="0" w:color="auto"/>
            <w:bottom w:val="none" w:sz="0" w:space="0" w:color="auto"/>
            <w:right w:val="none" w:sz="0" w:space="0" w:color="auto"/>
          </w:divBdr>
        </w:div>
        <w:div w:id="1746760480">
          <w:marLeft w:val="0"/>
          <w:marRight w:val="0"/>
          <w:marTop w:val="0"/>
          <w:marBottom w:val="0"/>
          <w:divBdr>
            <w:top w:val="none" w:sz="0" w:space="0" w:color="auto"/>
            <w:left w:val="none" w:sz="0" w:space="0" w:color="auto"/>
            <w:bottom w:val="none" w:sz="0" w:space="0" w:color="auto"/>
            <w:right w:val="none" w:sz="0" w:space="0" w:color="auto"/>
          </w:divBdr>
        </w:div>
        <w:div w:id="919951655">
          <w:marLeft w:val="0"/>
          <w:marRight w:val="0"/>
          <w:marTop w:val="0"/>
          <w:marBottom w:val="0"/>
          <w:divBdr>
            <w:top w:val="none" w:sz="0" w:space="0" w:color="auto"/>
            <w:left w:val="none" w:sz="0" w:space="0" w:color="auto"/>
            <w:bottom w:val="none" w:sz="0" w:space="0" w:color="auto"/>
            <w:right w:val="none" w:sz="0" w:space="0" w:color="auto"/>
          </w:divBdr>
        </w:div>
      </w:divsChild>
    </w:div>
    <w:div w:id="1236893525">
      <w:bodyDiv w:val="1"/>
      <w:marLeft w:val="0"/>
      <w:marRight w:val="0"/>
      <w:marTop w:val="0"/>
      <w:marBottom w:val="0"/>
      <w:divBdr>
        <w:top w:val="none" w:sz="0" w:space="0" w:color="auto"/>
        <w:left w:val="none" w:sz="0" w:space="0" w:color="auto"/>
        <w:bottom w:val="none" w:sz="0" w:space="0" w:color="auto"/>
        <w:right w:val="none" w:sz="0" w:space="0" w:color="auto"/>
      </w:divBdr>
      <w:divsChild>
        <w:div w:id="210968698">
          <w:marLeft w:val="0"/>
          <w:marRight w:val="0"/>
          <w:marTop w:val="0"/>
          <w:marBottom w:val="0"/>
          <w:divBdr>
            <w:top w:val="none" w:sz="0" w:space="0" w:color="auto"/>
            <w:left w:val="none" w:sz="0" w:space="0" w:color="auto"/>
            <w:bottom w:val="none" w:sz="0" w:space="0" w:color="auto"/>
            <w:right w:val="none" w:sz="0" w:space="0" w:color="auto"/>
          </w:divBdr>
        </w:div>
        <w:div w:id="1894193628">
          <w:marLeft w:val="0"/>
          <w:marRight w:val="0"/>
          <w:marTop w:val="0"/>
          <w:marBottom w:val="0"/>
          <w:divBdr>
            <w:top w:val="none" w:sz="0" w:space="0" w:color="auto"/>
            <w:left w:val="none" w:sz="0" w:space="0" w:color="auto"/>
            <w:bottom w:val="none" w:sz="0" w:space="0" w:color="auto"/>
            <w:right w:val="none" w:sz="0" w:space="0" w:color="auto"/>
          </w:divBdr>
        </w:div>
        <w:div w:id="538125242">
          <w:marLeft w:val="0"/>
          <w:marRight w:val="0"/>
          <w:marTop w:val="0"/>
          <w:marBottom w:val="0"/>
          <w:divBdr>
            <w:top w:val="none" w:sz="0" w:space="0" w:color="auto"/>
            <w:left w:val="none" w:sz="0" w:space="0" w:color="auto"/>
            <w:bottom w:val="none" w:sz="0" w:space="0" w:color="auto"/>
            <w:right w:val="none" w:sz="0" w:space="0" w:color="auto"/>
          </w:divBdr>
        </w:div>
        <w:div w:id="424376165">
          <w:marLeft w:val="0"/>
          <w:marRight w:val="0"/>
          <w:marTop w:val="0"/>
          <w:marBottom w:val="0"/>
          <w:divBdr>
            <w:top w:val="none" w:sz="0" w:space="0" w:color="auto"/>
            <w:left w:val="none" w:sz="0" w:space="0" w:color="auto"/>
            <w:bottom w:val="none" w:sz="0" w:space="0" w:color="auto"/>
            <w:right w:val="none" w:sz="0" w:space="0" w:color="auto"/>
          </w:divBdr>
        </w:div>
        <w:div w:id="462187905">
          <w:marLeft w:val="0"/>
          <w:marRight w:val="0"/>
          <w:marTop w:val="0"/>
          <w:marBottom w:val="0"/>
          <w:divBdr>
            <w:top w:val="none" w:sz="0" w:space="0" w:color="auto"/>
            <w:left w:val="none" w:sz="0" w:space="0" w:color="auto"/>
            <w:bottom w:val="none" w:sz="0" w:space="0" w:color="auto"/>
            <w:right w:val="none" w:sz="0" w:space="0" w:color="auto"/>
          </w:divBdr>
        </w:div>
        <w:div w:id="540944150">
          <w:marLeft w:val="0"/>
          <w:marRight w:val="0"/>
          <w:marTop w:val="0"/>
          <w:marBottom w:val="0"/>
          <w:divBdr>
            <w:top w:val="none" w:sz="0" w:space="0" w:color="auto"/>
            <w:left w:val="none" w:sz="0" w:space="0" w:color="auto"/>
            <w:bottom w:val="none" w:sz="0" w:space="0" w:color="auto"/>
            <w:right w:val="none" w:sz="0" w:space="0" w:color="auto"/>
          </w:divBdr>
        </w:div>
        <w:div w:id="36393157">
          <w:marLeft w:val="0"/>
          <w:marRight w:val="0"/>
          <w:marTop w:val="0"/>
          <w:marBottom w:val="0"/>
          <w:divBdr>
            <w:top w:val="none" w:sz="0" w:space="0" w:color="auto"/>
            <w:left w:val="none" w:sz="0" w:space="0" w:color="auto"/>
            <w:bottom w:val="none" w:sz="0" w:space="0" w:color="auto"/>
            <w:right w:val="none" w:sz="0" w:space="0" w:color="auto"/>
          </w:divBdr>
        </w:div>
        <w:div w:id="1123576045">
          <w:marLeft w:val="0"/>
          <w:marRight w:val="0"/>
          <w:marTop w:val="0"/>
          <w:marBottom w:val="0"/>
          <w:divBdr>
            <w:top w:val="none" w:sz="0" w:space="0" w:color="auto"/>
            <w:left w:val="none" w:sz="0" w:space="0" w:color="auto"/>
            <w:bottom w:val="none" w:sz="0" w:space="0" w:color="auto"/>
            <w:right w:val="none" w:sz="0" w:space="0" w:color="auto"/>
          </w:divBdr>
        </w:div>
        <w:div w:id="47652912">
          <w:marLeft w:val="0"/>
          <w:marRight w:val="0"/>
          <w:marTop w:val="0"/>
          <w:marBottom w:val="0"/>
          <w:divBdr>
            <w:top w:val="none" w:sz="0" w:space="0" w:color="auto"/>
            <w:left w:val="none" w:sz="0" w:space="0" w:color="auto"/>
            <w:bottom w:val="none" w:sz="0" w:space="0" w:color="auto"/>
            <w:right w:val="none" w:sz="0" w:space="0" w:color="auto"/>
          </w:divBdr>
        </w:div>
        <w:div w:id="1611472296">
          <w:marLeft w:val="0"/>
          <w:marRight w:val="0"/>
          <w:marTop w:val="0"/>
          <w:marBottom w:val="0"/>
          <w:divBdr>
            <w:top w:val="none" w:sz="0" w:space="0" w:color="auto"/>
            <w:left w:val="none" w:sz="0" w:space="0" w:color="auto"/>
            <w:bottom w:val="none" w:sz="0" w:space="0" w:color="auto"/>
            <w:right w:val="none" w:sz="0" w:space="0" w:color="auto"/>
          </w:divBdr>
        </w:div>
        <w:div w:id="953290734">
          <w:marLeft w:val="0"/>
          <w:marRight w:val="0"/>
          <w:marTop w:val="0"/>
          <w:marBottom w:val="0"/>
          <w:divBdr>
            <w:top w:val="none" w:sz="0" w:space="0" w:color="auto"/>
            <w:left w:val="none" w:sz="0" w:space="0" w:color="auto"/>
            <w:bottom w:val="none" w:sz="0" w:space="0" w:color="auto"/>
            <w:right w:val="none" w:sz="0" w:space="0" w:color="auto"/>
          </w:divBdr>
        </w:div>
        <w:div w:id="464545587">
          <w:marLeft w:val="0"/>
          <w:marRight w:val="0"/>
          <w:marTop w:val="0"/>
          <w:marBottom w:val="0"/>
          <w:divBdr>
            <w:top w:val="none" w:sz="0" w:space="0" w:color="auto"/>
            <w:left w:val="none" w:sz="0" w:space="0" w:color="auto"/>
            <w:bottom w:val="none" w:sz="0" w:space="0" w:color="auto"/>
            <w:right w:val="none" w:sz="0" w:space="0" w:color="auto"/>
          </w:divBdr>
        </w:div>
        <w:div w:id="902912183">
          <w:marLeft w:val="0"/>
          <w:marRight w:val="0"/>
          <w:marTop w:val="0"/>
          <w:marBottom w:val="0"/>
          <w:divBdr>
            <w:top w:val="none" w:sz="0" w:space="0" w:color="auto"/>
            <w:left w:val="none" w:sz="0" w:space="0" w:color="auto"/>
            <w:bottom w:val="none" w:sz="0" w:space="0" w:color="auto"/>
            <w:right w:val="none" w:sz="0" w:space="0" w:color="auto"/>
          </w:divBdr>
        </w:div>
        <w:div w:id="395251909">
          <w:marLeft w:val="0"/>
          <w:marRight w:val="0"/>
          <w:marTop w:val="0"/>
          <w:marBottom w:val="0"/>
          <w:divBdr>
            <w:top w:val="none" w:sz="0" w:space="0" w:color="auto"/>
            <w:left w:val="none" w:sz="0" w:space="0" w:color="auto"/>
            <w:bottom w:val="none" w:sz="0" w:space="0" w:color="auto"/>
            <w:right w:val="none" w:sz="0" w:space="0" w:color="auto"/>
          </w:divBdr>
        </w:div>
        <w:div w:id="1488092014">
          <w:marLeft w:val="0"/>
          <w:marRight w:val="0"/>
          <w:marTop w:val="0"/>
          <w:marBottom w:val="0"/>
          <w:divBdr>
            <w:top w:val="none" w:sz="0" w:space="0" w:color="auto"/>
            <w:left w:val="none" w:sz="0" w:space="0" w:color="auto"/>
            <w:bottom w:val="none" w:sz="0" w:space="0" w:color="auto"/>
            <w:right w:val="none" w:sz="0" w:space="0" w:color="auto"/>
          </w:divBdr>
        </w:div>
        <w:div w:id="1204488970">
          <w:marLeft w:val="0"/>
          <w:marRight w:val="0"/>
          <w:marTop w:val="0"/>
          <w:marBottom w:val="0"/>
          <w:divBdr>
            <w:top w:val="none" w:sz="0" w:space="0" w:color="auto"/>
            <w:left w:val="none" w:sz="0" w:space="0" w:color="auto"/>
            <w:bottom w:val="none" w:sz="0" w:space="0" w:color="auto"/>
            <w:right w:val="none" w:sz="0" w:space="0" w:color="auto"/>
          </w:divBdr>
        </w:div>
        <w:div w:id="339897868">
          <w:marLeft w:val="0"/>
          <w:marRight w:val="0"/>
          <w:marTop w:val="0"/>
          <w:marBottom w:val="0"/>
          <w:divBdr>
            <w:top w:val="none" w:sz="0" w:space="0" w:color="auto"/>
            <w:left w:val="none" w:sz="0" w:space="0" w:color="auto"/>
            <w:bottom w:val="none" w:sz="0" w:space="0" w:color="auto"/>
            <w:right w:val="none" w:sz="0" w:space="0" w:color="auto"/>
          </w:divBdr>
        </w:div>
        <w:div w:id="2023898392">
          <w:marLeft w:val="0"/>
          <w:marRight w:val="0"/>
          <w:marTop w:val="0"/>
          <w:marBottom w:val="0"/>
          <w:divBdr>
            <w:top w:val="none" w:sz="0" w:space="0" w:color="auto"/>
            <w:left w:val="none" w:sz="0" w:space="0" w:color="auto"/>
            <w:bottom w:val="none" w:sz="0" w:space="0" w:color="auto"/>
            <w:right w:val="none" w:sz="0" w:space="0" w:color="auto"/>
          </w:divBdr>
        </w:div>
        <w:div w:id="1236862054">
          <w:marLeft w:val="0"/>
          <w:marRight w:val="0"/>
          <w:marTop w:val="0"/>
          <w:marBottom w:val="0"/>
          <w:divBdr>
            <w:top w:val="none" w:sz="0" w:space="0" w:color="auto"/>
            <w:left w:val="none" w:sz="0" w:space="0" w:color="auto"/>
            <w:bottom w:val="none" w:sz="0" w:space="0" w:color="auto"/>
            <w:right w:val="none" w:sz="0" w:space="0" w:color="auto"/>
          </w:divBdr>
        </w:div>
      </w:divsChild>
    </w:div>
    <w:div w:id="1257127803">
      <w:bodyDiv w:val="1"/>
      <w:marLeft w:val="0"/>
      <w:marRight w:val="0"/>
      <w:marTop w:val="0"/>
      <w:marBottom w:val="0"/>
      <w:divBdr>
        <w:top w:val="none" w:sz="0" w:space="0" w:color="auto"/>
        <w:left w:val="none" w:sz="0" w:space="0" w:color="auto"/>
        <w:bottom w:val="none" w:sz="0" w:space="0" w:color="auto"/>
        <w:right w:val="none" w:sz="0" w:space="0" w:color="auto"/>
      </w:divBdr>
      <w:divsChild>
        <w:div w:id="334499178">
          <w:marLeft w:val="0"/>
          <w:marRight w:val="0"/>
          <w:marTop w:val="0"/>
          <w:marBottom w:val="0"/>
          <w:divBdr>
            <w:top w:val="none" w:sz="0" w:space="0" w:color="auto"/>
            <w:left w:val="none" w:sz="0" w:space="0" w:color="auto"/>
            <w:bottom w:val="none" w:sz="0" w:space="0" w:color="auto"/>
            <w:right w:val="none" w:sz="0" w:space="0" w:color="auto"/>
          </w:divBdr>
        </w:div>
        <w:div w:id="695620309">
          <w:marLeft w:val="0"/>
          <w:marRight w:val="0"/>
          <w:marTop w:val="0"/>
          <w:marBottom w:val="0"/>
          <w:divBdr>
            <w:top w:val="none" w:sz="0" w:space="0" w:color="auto"/>
            <w:left w:val="none" w:sz="0" w:space="0" w:color="auto"/>
            <w:bottom w:val="none" w:sz="0" w:space="0" w:color="auto"/>
            <w:right w:val="none" w:sz="0" w:space="0" w:color="auto"/>
          </w:divBdr>
        </w:div>
        <w:div w:id="1596671316">
          <w:marLeft w:val="0"/>
          <w:marRight w:val="0"/>
          <w:marTop w:val="0"/>
          <w:marBottom w:val="0"/>
          <w:divBdr>
            <w:top w:val="none" w:sz="0" w:space="0" w:color="auto"/>
            <w:left w:val="none" w:sz="0" w:space="0" w:color="auto"/>
            <w:bottom w:val="none" w:sz="0" w:space="0" w:color="auto"/>
            <w:right w:val="none" w:sz="0" w:space="0" w:color="auto"/>
          </w:divBdr>
        </w:div>
        <w:div w:id="1048257504">
          <w:marLeft w:val="0"/>
          <w:marRight w:val="0"/>
          <w:marTop w:val="0"/>
          <w:marBottom w:val="0"/>
          <w:divBdr>
            <w:top w:val="none" w:sz="0" w:space="0" w:color="auto"/>
            <w:left w:val="none" w:sz="0" w:space="0" w:color="auto"/>
            <w:bottom w:val="none" w:sz="0" w:space="0" w:color="auto"/>
            <w:right w:val="none" w:sz="0" w:space="0" w:color="auto"/>
          </w:divBdr>
        </w:div>
        <w:div w:id="1489638956">
          <w:marLeft w:val="0"/>
          <w:marRight w:val="0"/>
          <w:marTop w:val="0"/>
          <w:marBottom w:val="0"/>
          <w:divBdr>
            <w:top w:val="none" w:sz="0" w:space="0" w:color="auto"/>
            <w:left w:val="none" w:sz="0" w:space="0" w:color="auto"/>
            <w:bottom w:val="none" w:sz="0" w:space="0" w:color="auto"/>
            <w:right w:val="none" w:sz="0" w:space="0" w:color="auto"/>
          </w:divBdr>
        </w:div>
        <w:div w:id="884097646">
          <w:marLeft w:val="0"/>
          <w:marRight w:val="0"/>
          <w:marTop w:val="0"/>
          <w:marBottom w:val="0"/>
          <w:divBdr>
            <w:top w:val="none" w:sz="0" w:space="0" w:color="auto"/>
            <w:left w:val="none" w:sz="0" w:space="0" w:color="auto"/>
            <w:bottom w:val="none" w:sz="0" w:space="0" w:color="auto"/>
            <w:right w:val="none" w:sz="0" w:space="0" w:color="auto"/>
          </w:divBdr>
        </w:div>
        <w:div w:id="580330907">
          <w:marLeft w:val="0"/>
          <w:marRight w:val="0"/>
          <w:marTop w:val="0"/>
          <w:marBottom w:val="0"/>
          <w:divBdr>
            <w:top w:val="none" w:sz="0" w:space="0" w:color="auto"/>
            <w:left w:val="none" w:sz="0" w:space="0" w:color="auto"/>
            <w:bottom w:val="none" w:sz="0" w:space="0" w:color="auto"/>
            <w:right w:val="none" w:sz="0" w:space="0" w:color="auto"/>
          </w:divBdr>
        </w:div>
        <w:div w:id="1053388102">
          <w:marLeft w:val="0"/>
          <w:marRight w:val="0"/>
          <w:marTop w:val="0"/>
          <w:marBottom w:val="0"/>
          <w:divBdr>
            <w:top w:val="none" w:sz="0" w:space="0" w:color="auto"/>
            <w:left w:val="none" w:sz="0" w:space="0" w:color="auto"/>
            <w:bottom w:val="none" w:sz="0" w:space="0" w:color="auto"/>
            <w:right w:val="none" w:sz="0" w:space="0" w:color="auto"/>
          </w:divBdr>
        </w:div>
        <w:div w:id="771559401">
          <w:marLeft w:val="0"/>
          <w:marRight w:val="0"/>
          <w:marTop w:val="0"/>
          <w:marBottom w:val="0"/>
          <w:divBdr>
            <w:top w:val="none" w:sz="0" w:space="0" w:color="auto"/>
            <w:left w:val="none" w:sz="0" w:space="0" w:color="auto"/>
            <w:bottom w:val="none" w:sz="0" w:space="0" w:color="auto"/>
            <w:right w:val="none" w:sz="0" w:space="0" w:color="auto"/>
          </w:divBdr>
        </w:div>
        <w:div w:id="1883590594">
          <w:marLeft w:val="0"/>
          <w:marRight w:val="0"/>
          <w:marTop w:val="0"/>
          <w:marBottom w:val="0"/>
          <w:divBdr>
            <w:top w:val="none" w:sz="0" w:space="0" w:color="auto"/>
            <w:left w:val="none" w:sz="0" w:space="0" w:color="auto"/>
            <w:bottom w:val="none" w:sz="0" w:space="0" w:color="auto"/>
            <w:right w:val="none" w:sz="0" w:space="0" w:color="auto"/>
          </w:divBdr>
        </w:div>
        <w:div w:id="1398281620">
          <w:marLeft w:val="0"/>
          <w:marRight w:val="0"/>
          <w:marTop w:val="0"/>
          <w:marBottom w:val="0"/>
          <w:divBdr>
            <w:top w:val="none" w:sz="0" w:space="0" w:color="auto"/>
            <w:left w:val="none" w:sz="0" w:space="0" w:color="auto"/>
            <w:bottom w:val="none" w:sz="0" w:space="0" w:color="auto"/>
            <w:right w:val="none" w:sz="0" w:space="0" w:color="auto"/>
          </w:divBdr>
        </w:div>
        <w:div w:id="1773473802">
          <w:marLeft w:val="0"/>
          <w:marRight w:val="0"/>
          <w:marTop w:val="0"/>
          <w:marBottom w:val="0"/>
          <w:divBdr>
            <w:top w:val="none" w:sz="0" w:space="0" w:color="auto"/>
            <w:left w:val="none" w:sz="0" w:space="0" w:color="auto"/>
            <w:bottom w:val="none" w:sz="0" w:space="0" w:color="auto"/>
            <w:right w:val="none" w:sz="0" w:space="0" w:color="auto"/>
          </w:divBdr>
        </w:div>
        <w:div w:id="1320427621">
          <w:marLeft w:val="0"/>
          <w:marRight w:val="0"/>
          <w:marTop w:val="0"/>
          <w:marBottom w:val="0"/>
          <w:divBdr>
            <w:top w:val="none" w:sz="0" w:space="0" w:color="auto"/>
            <w:left w:val="none" w:sz="0" w:space="0" w:color="auto"/>
            <w:bottom w:val="none" w:sz="0" w:space="0" w:color="auto"/>
            <w:right w:val="none" w:sz="0" w:space="0" w:color="auto"/>
          </w:divBdr>
        </w:div>
        <w:div w:id="1405301767">
          <w:marLeft w:val="0"/>
          <w:marRight w:val="0"/>
          <w:marTop w:val="0"/>
          <w:marBottom w:val="0"/>
          <w:divBdr>
            <w:top w:val="none" w:sz="0" w:space="0" w:color="auto"/>
            <w:left w:val="none" w:sz="0" w:space="0" w:color="auto"/>
            <w:bottom w:val="none" w:sz="0" w:space="0" w:color="auto"/>
            <w:right w:val="none" w:sz="0" w:space="0" w:color="auto"/>
          </w:divBdr>
        </w:div>
        <w:div w:id="168982073">
          <w:marLeft w:val="0"/>
          <w:marRight w:val="0"/>
          <w:marTop w:val="0"/>
          <w:marBottom w:val="0"/>
          <w:divBdr>
            <w:top w:val="none" w:sz="0" w:space="0" w:color="auto"/>
            <w:left w:val="none" w:sz="0" w:space="0" w:color="auto"/>
            <w:bottom w:val="none" w:sz="0" w:space="0" w:color="auto"/>
            <w:right w:val="none" w:sz="0" w:space="0" w:color="auto"/>
          </w:divBdr>
        </w:div>
        <w:div w:id="193427340">
          <w:marLeft w:val="0"/>
          <w:marRight w:val="0"/>
          <w:marTop w:val="0"/>
          <w:marBottom w:val="0"/>
          <w:divBdr>
            <w:top w:val="none" w:sz="0" w:space="0" w:color="auto"/>
            <w:left w:val="none" w:sz="0" w:space="0" w:color="auto"/>
            <w:bottom w:val="none" w:sz="0" w:space="0" w:color="auto"/>
            <w:right w:val="none" w:sz="0" w:space="0" w:color="auto"/>
          </w:divBdr>
        </w:div>
        <w:div w:id="1716735432">
          <w:marLeft w:val="0"/>
          <w:marRight w:val="0"/>
          <w:marTop w:val="0"/>
          <w:marBottom w:val="0"/>
          <w:divBdr>
            <w:top w:val="none" w:sz="0" w:space="0" w:color="auto"/>
            <w:left w:val="none" w:sz="0" w:space="0" w:color="auto"/>
            <w:bottom w:val="none" w:sz="0" w:space="0" w:color="auto"/>
            <w:right w:val="none" w:sz="0" w:space="0" w:color="auto"/>
          </w:divBdr>
        </w:div>
        <w:div w:id="191307160">
          <w:marLeft w:val="0"/>
          <w:marRight w:val="0"/>
          <w:marTop w:val="0"/>
          <w:marBottom w:val="0"/>
          <w:divBdr>
            <w:top w:val="none" w:sz="0" w:space="0" w:color="auto"/>
            <w:left w:val="none" w:sz="0" w:space="0" w:color="auto"/>
            <w:bottom w:val="none" w:sz="0" w:space="0" w:color="auto"/>
            <w:right w:val="none" w:sz="0" w:space="0" w:color="auto"/>
          </w:divBdr>
        </w:div>
        <w:div w:id="1519587168">
          <w:marLeft w:val="0"/>
          <w:marRight w:val="0"/>
          <w:marTop w:val="0"/>
          <w:marBottom w:val="0"/>
          <w:divBdr>
            <w:top w:val="none" w:sz="0" w:space="0" w:color="auto"/>
            <w:left w:val="none" w:sz="0" w:space="0" w:color="auto"/>
            <w:bottom w:val="none" w:sz="0" w:space="0" w:color="auto"/>
            <w:right w:val="none" w:sz="0" w:space="0" w:color="auto"/>
          </w:divBdr>
        </w:div>
        <w:div w:id="1888712571">
          <w:marLeft w:val="0"/>
          <w:marRight w:val="0"/>
          <w:marTop w:val="0"/>
          <w:marBottom w:val="0"/>
          <w:divBdr>
            <w:top w:val="none" w:sz="0" w:space="0" w:color="auto"/>
            <w:left w:val="none" w:sz="0" w:space="0" w:color="auto"/>
            <w:bottom w:val="none" w:sz="0" w:space="0" w:color="auto"/>
            <w:right w:val="none" w:sz="0" w:space="0" w:color="auto"/>
          </w:divBdr>
        </w:div>
      </w:divsChild>
    </w:div>
    <w:div w:id="1271351032">
      <w:bodyDiv w:val="1"/>
      <w:marLeft w:val="0"/>
      <w:marRight w:val="0"/>
      <w:marTop w:val="0"/>
      <w:marBottom w:val="0"/>
      <w:divBdr>
        <w:top w:val="none" w:sz="0" w:space="0" w:color="auto"/>
        <w:left w:val="none" w:sz="0" w:space="0" w:color="auto"/>
        <w:bottom w:val="none" w:sz="0" w:space="0" w:color="auto"/>
        <w:right w:val="none" w:sz="0" w:space="0" w:color="auto"/>
      </w:divBdr>
      <w:divsChild>
        <w:div w:id="578170773">
          <w:marLeft w:val="0"/>
          <w:marRight w:val="0"/>
          <w:marTop w:val="0"/>
          <w:marBottom w:val="0"/>
          <w:divBdr>
            <w:top w:val="none" w:sz="0" w:space="0" w:color="auto"/>
            <w:left w:val="none" w:sz="0" w:space="0" w:color="auto"/>
            <w:bottom w:val="none" w:sz="0" w:space="0" w:color="auto"/>
            <w:right w:val="none" w:sz="0" w:space="0" w:color="auto"/>
          </w:divBdr>
        </w:div>
        <w:div w:id="1927575291">
          <w:marLeft w:val="0"/>
          <w:marRight w:val="0"/>
          <w:marTop w:val="0"/>
          <w:marBottom w:val="0"/>
          <w:divBdr>
            <w:top w:val="none" w:sz="0" w:space="0" w:color="auto"/>
            <w:left w:val="none" w:sz="0" w:space="0" w:color="auto"/>
            <w:bottom w:val="none" w:sz="0" w:space="0" w:color="auto"/>
            <w:right w:val="none" w:sz="0" w:space="0" w:color="auto"/>
          </w:divBdr>
        </w:div>
        <w:div w:id="668824277">
          <w:marLeft w:val="0"/>
          <w:marRight w:val="0"/>
          <w:marTop w:val="0"/>
          <w:marBottom w:val="0"/>
          <w:divBdr>
            <w:top w:val="none" w:sz="0" w:space="0" w:color="auto"/>
            <w:left w:val="none" w:sz="0" w:space="0" w:color="auto"/>
            <w:bottom w:val="none" w:sz="0" w:space="0" w:color="auto"/>
            <w:right w:val="none" w:sz="0" w:space="0" w:color="auto"/>
          </w:divBdr>
        </w:div>
        <w:div w:id="249779487">
          <w:marLeft w:val="0"/>
          <w:marRight w:val="0"/>
          <w:marTop w:val="0"/>
          <w:marBottom w:val="0"/>
          <w:divBdr>
            <w:top w:val="none" w:sz="0" w:space="0" w:color="auto"/>
            <w:left w:val="none" w:sz="0" w:space="0" w:color="auto"/>
            <w:bottom w:val="none" w:sz="0" w:space="0" w:color="auto"/>
            <w:right w:val="none" w:sz="0" w:space="0" w:color="auto"/>
          </w:divBdr>
        </w:div>
        <w:div w:id="546264041">
          <w:marLeft w:val="0"/>
          <w:marRight w:val="0"/>
          <w:marTop w:val="0"/>
          <w:marBottom w:val="0"/>
          <w:divBdr>
            <w:top w:val="none" w:sz="0" w:space="0" w:color="auto"/>
            <w:left w:val="none" w:sz="0" w:space="0" w:color="auto"/>
            <w:bottom w:val="none" w:sz="0" w:space="0" w:color="auto"/>
            <w:right w:val="none" w:sz="0" w:space="0" w:color="auto"/>
          </w:divBdr>
        </w:div>
        <w:div w:id="701173673">
          <w:marLeft w:val="0"/>
          <w:marRight w:val="0"/>
          <w:marTop w:val="0"/>
          <w:marBottom w:val="0"/>
          <w:divBdr>
            <w:top w:val="none" w:sz="0" w:space="0" w:color="auto"/>
            <w:left w:val="none" w:sz="0" w:space="0" w:color="auto"/>
            <w:bottom w:val="none" w:sz="0" w:space="0" w:color="auto"/>
            <w:right w:val="none" w:sz="0" w:space="0" w:color="auto"/>
          </w:divBdr>
        </w:div>
        <w:div w:id="1177160953">
          <w:marLeft w:val="0"/>
          <w:marRight w:val="0"/>
          <w:marTop w:val="0"/>
          <w:marBottom w:val="0"/>
          <w:divBdr>
            <w:top w:val="none" w:sz="0" w:space="0" w:color="auto"/>
            <w:left w:val="none" w:sz="0" w:space="0" w:color="auto"/>
            <w:bottom w:val="none" w:sz="0" w:space="0" w:color="auto"/>
            <w:right w:val="none" w:sz="0" w:space="0" w:color="auto"/>
          </w:divBdr>
        </w:div>
        <w:div w:id="1225292174">
          <w:marLeft w:val="0"/>
          <w:marRight w:val="0"/>
          <w:marTop w:val="0"/>
          <w:marBottom w:val="0"/>
          <w:divBdr>
            <w:top w:val="none" w:sz="0" w:space="0" w:color="auto"/>
            <w:left w:val="none" w:sz="0" w:space="0" w:color="auto"/>
            <w:bottom w:val="none" w:sz="0" w:space="0" w:color="auto"/>
            <w:right w:val="none" w:sz="0" w:space="0" w:color="auto"/>
          </w:divBdr>
        </w:div>
        <w:div w:id="1543057050">
          <w:marLeft w:val="0"/>
          <w:marRight w:val="0"/>
          <w:marTop w:val="0"/>
          <w:marBottom w:val="0"/>
          <w:divBdr>
            <w:top w:val="none" w:sz="0" w:space="0" w:color="auto"/>
            <w:left w:val="none" w:sz="0" w:space="0" w:color="auto"/>
            <w:bottom w:val="none" w:sz="0" w:space="0" w:color="auto"/>
            <w:right w:val="none" w:sz="0" w:space="0" w:color="auto"/>
          </w:divBdr>
        </w:div>
        <w:div w:id="1397968970">
          <w:marLeft w:val="0"/>
          <w:marRight w:val="0"/>
          <w:marTop w:val="0"/>
          <w:marBottom w:val="0"/>
          <w:divBdr>
            <w:top w:val="none" w:sz="0" w:space="0" w:color="auto"/>
            <w:left w:val="none" w:sz="0" w:space="0" w:color="auto"/>
            <w:bottom w:val="none" w:sz="0" w:space="0" w:color="auto"/>
            <w:right w:val="none" w:sz="0" w:space="0" w:color="auto"/>
          </w:divBdr>
        </w:div>
        <w:div w:id="1451778946">
          <w:marLeft w:val="0"/>
          <w:marRight w:val="0"/>
          <w:marTop w:val="0"/>
          <w:marBottom w:val="0"/>
          <w:divBdr>
            <w:top w:val="none" w:sz="0" w:space="0" w:color="auto"/>
            <w:left w:val="none" w:sz="0" w:space="0" w:color="auto"/>
            <w:bottom w:val="none" w:sz="0" w:space="0" w:color="auto"/>
            <w:right w:val="none" w:sz="0" w:space="0" w:color="auto"/>
          </w:divBdr>
        </w:div>
        <w:div w:id="362826100">
          <w:marLeft w:val="0"/>
          <w:marRight w:val="0"/>
          <w:marTop w:val="0"/>
          <w:marBottom w:val="0"/>
          <w:divBdr>
            <w:top w:val="none" w:sz="0" w:space="0" w:color="auto"/>
            <w:left w:val="none" w:sz="0" w:space="0" w:color="auto"/>
            <w:bottom w:val="none" w:sz="0" w:space="0" w:color="auto"/>
            <w:right w:val="none" w:sz="0" w:space="0" w:color="auto"/>
          </w:divBdr>
        </w:div>
        <w:div w:id="1970865874">
          <w:marLeft w:val="0"/>
          <w:marRight w:val="0"/>
          <w:marTop w:val="0"/>
          <w:marBottom w:val="0"/>
          <w:divBdr>
            <w:top w:val="none" w:sz="0" w:space="0" w:color="auto"/>
            <w:left w:val="none" w:sz="0" w:space="0" w:color="auto"/>
            <w:bottom w:val="none" w:sz="0" w:space="0" w:color="auto"/>
            <w:right w:val="none" w:sz="0" w:space="0" w:color="auto"/>
          </w:divBdr>
        </w:div>
        <w:div w:id="647513082">
          <w:marLeft w:val="0"/>
          <w:marRight w:val="0"/>
          <w:marTop w:val="0"/>
          <w:marBottom w:val="0"/>
          <w:divBdr>
            <w:top w:val="none" w:sz="0" w:space="0" w:color="auto"/>
            <w:left w:val="none" w:sz="0" w:space="0" w:color="auto"/>
            <w:bottom w:val="none" w:sz="0" w:space="0" w:color="auto"/>
            <w:right w:val="none" w:sz="0" w:space="0" w:color="auto"/>
          </w:divBdr>
        </w:div>
        <w:div w:id="1994990920">
          <w:marLeft w:val="0"/>
          <w:marRight w:val="0"/>
          <w:marTop w:val="0"/>
          <w:marBottom w:val="0"/>
          <w:divBdr>
            <w:top w:val="none" w:sz="0" w:space="0" w:color="auto"/>
            <w:left w:val="none" w:sz="0" w:space="0" w:color="auto"/>
            <w:bottom w:val="none" w:sz="0" w:space="0" w:color="auto"/>
            <w:right w:val="none" w:sz="0" w:space="0" w:color="auto"/>
          </w:divBdr>
        </w:div>
        <w:div w:id="1404376853">
          <w:marLeft w:val="0"/>
          <w:marRight w:val="0"/>
          <w:marTop w:val="0"/>
          <w:marBottom w:val="0"/>
          <w:divBdr>
            <w:top w:val="none" w:sz="0" w:space="0" w:color="auto"/>
            <w:left w:val="none" w:sz="0" w:space="0" w:color="auto"/>
            <w:bottom w:val="none" w:sz="0" w:space="0" w:color="auto"/>
            <w:right w:val="none" w:sz="0" w:space="0" w:color="auto"/>
          </w:divBdr>
        </w:div>
        <w:div w:id="530606548">
          <w:marLeft w:val="0"/>
          <w:marRight w:val="0"/>
          <w:marTop w:val="0"/>
          <w:marBottom w:val="0"/>
          <w:divBdr>
            <w:top w:val="none" w:sz="0" w:space="0" w:color="auto"/>
            <w:left w:val="none" w:sz="0" w:space="0" w:color="auto"/>
            <w:bottom w:val="none" w:sz="0" w:space="0" w:color="auto"/>
            <w:right w:val="none" w:sz="0" w:space="0" w:color="auto"/>
          </w:divBdr>
        </w:div>
        <w:div w:id="447548622">
          <w:marLeft w:val="0"/>
          <w:marRight w:val="0"/>
          <w:marTop w:val="0"/>
          <w:marBottom w:val="0"/>
          <w:divBdr>
            <w:top w:val="none" w:sz="0" w:space="0" w:color="auto"/>
            <w:left w:val="none" w:sz="0" w:space="0" w:color="auto"/>
            <w:bottom w:val="none" w:sz="0" w:space="0" w:color="auto"/>
            <w:right w:val="none" w:sz="0" w:space="0" w:color="auto"/>
          </w:divBdr>
        </w:div>
        <w:div w:id="994383256">
          <w:marLeft w:val="0"/>
          <w:marRight w:val="0"/>
          <w:marTop w:val="0"/>
          <w:marBottom w:val="0"/>
          <w:divBdr>
            <w:top w:val="none" w:sz="0" w:space="0" w:color="auto"/>
            <w:left w:val="none" w:sz="0" w:space="0" w:color="auto"/>
            <w:bottom w:val="none" w:sz="0" w:space="0" w:color="auto"/>
            <w:right w:val="none" w:sz="0" w:space="0" w:color="auto"/>
          </w:divBdr>
        </w:div>
        <w:div w:id="1998918122">
          <w:marLeft w:val="0"/>
          <w:marRight w:val="0"/>
          <w:marTop w:val="0"/>
          <w:marBottom w:val="0"/>
          <w:divBdr>
            <w:top w:val="none" w:sz="0" w:space="0" w:color="auto"/>
            <w:left w:val="none" w:sz="0" w:space="0" w:color="auto"/>
            <w:bottom w:val="none" w:sz="0" w:space="0" w:color="auto"/>
            <w:right w:val="none" w:sz="0" w:space="0" w:color="auto"/>
          </w:divBdr>
        </w:div>
        <w:div w:id="962492530">
          <w:marLeft w:val="0"/>
          <w:marRight w:val="0"/>
          <w:marTop w:val="0"/>
          <w:marBottom w:val="0"/>
          <w:divBdr>
            <w:top w:val="none" w:sz="0" w:space="0" w:color="auto"/>
            <w:left w:val="none" w:sz="0" w:space="0" w:color="auto"/>
            <w:bottom w:val="none" w:sz="0" w:space="0" w:color="auto"/>
            <w:right w:val="none" w:sz="0" w:space="0" w:color="auto"/>
          </w:divBdr>
        </w:div>
        <w:div w:id="1725332944">
          <w:marLeft w:val="0"/>
          <w:marRight w:val="0"/>
          <w:marTop w:val="0"/>
          <w:marBottom w:val="0"/>
          <w:divBdr>
            <w:top w:val="none" w:sz="0" w:space="0" w:color="auto"/>
            <w:left w:val="none" w:sz="0" w:space="0" w:color="auto"/>
            <w:bottom w:val="none" w:sz="0" w:space="0" w:color="auto"/>
            <w:right w:val="none" w:sz="0" w:space="0" w:color="auto"/>
          </w:divBdr>
        </w:div>
      </w:divsChild>
    </w:div>
    <w:div w:id="1305968135">
      <w:bodyDiv w:val="1"/>
      <w:marLeft w:val="0"/>
      <w:marRight w:val="0"/>
      <w:marTop w:val="0"/>
      <w:marBottom w:val="0"/>
      <w:divBdr>
        <w:top w:val="none" w:sz="0" w:space="0" w:color="auto"/>
        <w:left w:val="none" w:sz="0" w:space="0" w:color="auto"/>
        <w:bottom w:val="none" w:sz="0" w:space="0" w:color="auto"/>
        <w:right w:val="none" w:sz="0" w:space="0" w:color="auto"/>
      </w:divBdr>
    </w:div>
    <w:div w:id="1312363434">
      <w:bodyDiv w:val="1"/>
      <w:marLeft w:val="0"/>
      <w:marRight w:val="0"/>
      <w:marTop w:val="0"/>
      <w:marBottom w:val="0"/>
      <w:divBdr>
        <w:top w:val="none" w:sz="0" w:space="0" w:color="auto"/>
        <w:left w:val="none" w:sz="0" w:space="0" w:color="auto"/>
        <w:bottom w:val="none" w:sz="0" w:space="0" w:color="auto"/>
        <w:right w:val="none" w:sz="0" w:space="0" w:color="auto"/>
      </w:divBdr>
      <w:divsChild>
        <w:div w:id="915897320">
          <w:marLeft w:val="0"/>
          <w:marRight w:val="0"/>
          <w:marTop w:val="0"/>
          <w:marBottom w:val="0"/>
          <w:divBdr>
            <w:top w:val="none" w:sz="0" w:space="0" w:color="auto"/>
            <w:left w:val="none" w:sz="0" w:space="0" w:color="auto"/>
            <w:bottom w:val="none" w:sz="0" w:space="0" w:color="auto"/>
            <w:right w:val="none" w:sz="0" w:space="0" w:color="auto"/>
          </w:divBdr>
        </w:div>
        <w:div w:id="834803098">
          <w:marLeft w:val="0"/>
          <w:marRight w:val="0"/>
          <w:marTop w:val="0"/>
          <w:marBottom w:val="0"/>
          <w:divBdr>
            <w:top w:val="none" w:sz="0" w:space="0" w:color="auto"/>
            <w:left w:val="none" w:sz="0" w:space="0" w:color="auto"/>
            <w:bottom w:val="none" w:sz="0" w:space="0" w:color="auto"/>
            <w:right w:val="none" w:sz="0" w:space="0" w:color="auto"/>
          </w:divBdr>
        </w:div>
        <w:div w:id="1160804690">
          <w:marLeft w:val="0"/>
          <w:marRight w:val="0"/>
          <w:marTop w:val="0"/>
          <w:marBottom w:val="0"/>
          <w:divBdr>
            <w:top w:val="none" w:sz="0" w:space="0" w:color="auto"/>
            <w:left w:val="none" w:sz="0" w:space="0" w:color="auto"/>
            <w:bottom w:val="none" w:sz="0" w:space="0" w:color="auto"/>
            <w:right w:val="none" w:sz="0" w:space="0" w:color="auto"/>
          </w:divBdr>
        </w:div>
        <w:div w:id="1709723093">
          <w:marLeft w:val="0"/>
          <w:marRight w:val="0"/>
          <w:marTop w:val="0"/>
          <w:marBottom w:val="0"/>
          <w:divBdr>
            <w:top w:val="none" w:sz="0" w:space="0" w:color="auto"/>
            <w:left w:val="none" w:sz="0" w:space="0" w:color="auto"/>
            <w:bottom w:val="none" w:sz="0" w:space="0" w:color="auto"/>
            <w:right w:val="none" w:sz="0" w:space="0" w:color="auto"/>
          </w:divBdr>
        </w:div>
        <w:div w:id="68577234">
          <w:marLeft w:val="0"/>
          <w:marRight w:val="0"/>
          <w:marTop w:val="0"/>
          <w:marBottom w:val="0"/>
          <w:divBdr>
            <w:top w:val="none" w:sz="0" w:space="0" w:color="auto"/>
            <w:left w:val="none" w:sz="0" w:space="0" w:color="auto"/>
            <w:bottom w:val="none" w:sz="0" w:space="0" w:color="auto"/>
            <w:right w:val="none" w:sz="0" w:space="0" w:color="auto"/>
          </w:divBdr>
        </w:div>
        <w:div w:id="150172485">
          <w:marLeft w:val="0"/>
          <w:marRight w:val="0"/>
          <w:marTop w:val="0"/>
          <w:marBottom w:val="0"/>
          <w:divBdr>
            <w:top w:val="none" w:sz="0" w:space="0" w:color="auto"/>
            <w:left w:val="none" w:sz="0" w:space="0" w:color="auto"/>
            <w:bottom w:val="none" w:sz="0" w:space="0" w:color="auto"/>
            <w:right w:val="none" w:sz="0" w:space="0" w:color="auto"/>
          </w:divBdr>
        </w:div>
        <w:div w:id="904994971">
          <w:marLeft w:val="0"/>
          <w:marRight w:val="0"/>
          <w:marTop w:val="0"/>
          <w:marBottom w:val="0"/>
          <w:divBdr>
            <w:top w:val="none" w:sz="0" w:space="0" w:color="auto"/>
            <w:left w:val="none" w:sz="0" w:space="0" w:color="auto"/>
            <w:bottom w:val="none" w:sz="0" w:space="0" w:color="auto"/>
            <w:right w:val="none" w:sz="0" w:space="0" w:color="auto"/>
          </w:divBdr>
        </w:div>
        <w:div w:id="2108693157">
          <w:marLeft w:val="0"/>
          <w:marRight w:val="0"/>
          <w:marTop w:val="0"/>
          <w:marBottom w:val="0"/>
          <w:divBdr>
            <w:top w:val="none" w:sz="0" w:space="0" w:color="auto"/>
            <w:left w:val="none" w:sz="0" w:space="0" w:color="auto"/>
            <w:bottom w:val="none" w:sz="0" w:space="0" w:color="auto"/>
            <w:right w:val="none" w:sz="0" w:space="0" w:color="auto"/>
          </w:divBdr>
        </w:div>
        <w:div w:id="1324120608">
          <w:marLeft w:val="0"/>
          <w:marRight w:val="0"/>
          <w:marTop w:val="0"/>
          <w:marBottom w:val="0"/>
          <w:divBdr>
            <w:top w:val="none" w:sz="0" w:space="0" w:color="auto"/>
            <w:left w:val="none" w:sz="0" w:space="0" w:color="auto"/>
            <w:bottom w:val="none" w:sz="0" w:space="0" w:color="auto"/>
            <w:right w:val="none" w:sz="0" w:space="0" w:color="auto"/>
          </w:divBdr>
        </w:div>
        <w:div w:id="1203401075">
          <w:marLeft w:val="0"/>
          <w:marRight w:val="0"/>
          <w:marTop w:val="0"/>
          <w:marBottom w:val="0"/>
          <w:divBdr>
            <w:top w:val="none" w:sz="0" w:space="0" w:color="auto"/>
            <w:left w:val="none" w:sz="0" w:space="0" w:color="auto"/>
            <w:bottom w:val="none" w:sz="0" w:space="0" w:color="auto"/>
            <w:right w:val="none" w:sz="0" w:space="0" w:color="auto"/>
          </w:divBdr>
        </w:div>
        <w:div w:id="2081055818">
          <w:marLeft w:val="0"/>
          <w:marRight w:val="0"/>
          <w:marTop w:val="0"/>
          <w:marBottom w:val="0"/>
          <w:divBdr>
            <w:top w:val="none" w:sz="0" w:space="0" w:color="auto"/>
            <w:left w:val="none" w:sz="0" w:space="0" w:color="auto"/>
            <w:bottom w:val="none" w:sz="0" w:space="0" w:color="auto"/>
            <w:right w:val="none" w:sz="0" w:space="0" w:color="auto"/>
          </w:divBdr>
        </w:div>
        <w:div w:id="419523783">
          <w:marLeft w:val="0"/>
          <w:marRight w:val="0"/>
          <w:marTop w:val="0"/>
          <w:marBottom w:val="0"/>
          <w:divBdr>
            <w:top w:val="none" w:sz="0" w:space="0" w:color="auto"/>
            <w:left w:val="none" w:sz="0" w:space="0" w:color="auto"/>
            <w:bottom w:val="none" w:sz="0" w:space="0" w:color="auto"/>
            <w:right w:val="none" w:sz="0" w:space="0" w:color="auto"/>
          </w:divBdr>
        </w:div>
        <w:div w:id="885072107">
          <w:marLeft w:val="0"/>
          <w:marRight w:val="0"/>
          <w:marTop w:val="0"/>
          <w:marBottom w:val="0"/>
          <w:divBdr>
            <w:top w:val="none" w:sz="0" w:space="0" w:color="auto"/>
            <w:left w:val="none" w:sz="0" w:space="0" w:color="auto"/>
            <w:bottom w:val="none" w:sz="0" w:space="0" w:color="auto"/>
            <w:right w:val="none" w:sz="0" w:space="0" w:color="auto"/>
          </w:divBdr>
        </w:div>
        <w:div w:id="1477146495">
          <w:marLeft w:val="0"/>
          <w:marRight w:val="0"/>
          <w:marTop w:val="0"/>
          <w:marBottom w:val="0"/>
          <w:divBdr>
            <w:top w:val="none" w:sz="0" w:space="0" w:color="auto"/>
            <w:left w:val="none" w:sz="0" w:space="0" w:color="auto"/>
            <w:bottom w:val="none" w:sz="0" w:space="0" w:color="auto"/>
            <w:right w:val="none" w:sz="0" w:space="0" w:color="auto"/>
          </w:divBdr>
        </w:div>
        <w:div w:id="1789009911">
          <w:marLeft w:val="0"/>
          <w:marRight w:val="0"/>
          <w:marTop w:val="0"/>
          <w:marBottom w:val="0"/>
          <w:divBdr>
            <w:top w:val="none" w:sz="0" w:space="0" w:color="auto"/>
            <w:left w:val="none" w:sz="0" w:space="0" w:color="auto"/>
            <w:bottom w:val="none" w:sz="0" w:space="0" w:color="auto"/>
            <w:right w:val="none" w:sz="0" w:space="0" w:color="auto"/>
          </w:divBdr>
        </w:div>
        <w:div w:id="1328053843">
          <w:marLeft w:val="0"/>
          <w:marRight w:val="0"/>
          <w:marTop w:val="0"/>
          <w:marBottom w:val="0"/>
          <w:divBdr>
            <w:top w:val="none" w:sz="0" w:space="0" w:color="auto"/>
            <w:left w:val="none" w:sz="0" w:space="0" w:color="auto"/>
            <w:bottom w:val="none" w:sz="0" w:space="0" w:color="auto"/>
            <w:right w:val="none" w:sz="0" w:space="0" w:color="auto"/>
          </w:divBdr>
        </w:div>
        <w:div w:id="1552569099">
          <w:marLeft w:val="0"/>
          <w:marRight w:val="0"/>
          <w:marTop w:val="0"/>
          <w:marBottom w:val="0"/>
          <w:divBdr>
            <w:top w:val="none" w:sz="0" w:space="0" w:color="auto"/>
            <w:left w:val="none" w:sz="0" w:space="0" w:color="auto"/>
            <w:bottom w:val="none" w:sz="0" w:space="0" w:color="auto"/>
            <w:right w:val="none" w:sz="0" w:space="0" w:color="auto"/>
          </w:divBdr>
        </w:div>
        <w:div w:id="2103408148">
          <w:marLeft w:val="0"/>
          <w:marRight w:val="0"/>
          <w:marTop w:val="0"/>
          <w:marBottom w:val="0"/>
          <w:divBdr>
            <w:top w:val="none" w:sz="0" w:space="0" w:color="auto"/>
            <w:left w:val="none" w:sz="0" w:space="0" w:color="auto"/>
            <w:bottom w:val="none" w:sz="0" w:space="0" w:color="auto"/>
            <w:right w:val="none" w:sz="0" w:space="0" w:color="auto"/>
          </w:divBdr>
        </w:div>
        <w:div w:id="432020257">
          <w:marLeft w:val="0"/>
          <w:marRight w:val="0"/>
          <w:marTop w:val="0"/>
          <w:marBottom w:val="0"/>
          <w:divBdr>
            <w:top w:val="none" w:sz="0" w:space="0" w:color="auto"/>
            <w:left w:val="none" w:sz="0" w:space="0" w:color="auto"/>
            <w:bottom w:val="none" w:sz="0" w:space="0" w:color="auto"/>
            <w:right w:val="none" w:sz="0" w:space="0" w:color="auto"/>
          </w:divBdr>
        </w:div>
      </w:divsChild>
    </w:div>
    <w:div w:id="1314749372">
      <w:bodyDiv w:val="1"/>
      <w:marLeft w:val="0"/>
      <w:marRight w:val="0"/>
      <w:marTop w:val="0"/>
      <w:marBottom w:val="0"/>
      <w:divBdr>
        <w:top w:val="none" w:sz="0" w:space="0" w:color="auto"/>
        <w:left w:val="none" w:sz="0" w:space="0" w:color="auto"/>
        <w:bottom w:val="none" w:sz="0" w:space="0" w:color="auto"/>
        <w:right w:val="none" w:sz="0" w:space="0" w:color="auto"/>
      </w:divBdr>
      <w:divsChild>
        <w:div w:id="1355039761">
          <w:marLeft w:val="0"/>
          <w:marRight w:val="0"/>
          <w:marTop w:val="0"/>
          <w:marBottom w:val="0"/>
          <w:divBdr>
            <w:top w:val="none" w:sz="0" w:space="0" w:color="auto"/>
            <w:left w:val="none" w:sz="0" w:space="0" w:color="auto"/>
            <w:bottom w:val="none" w:sz="0" w:space="0" w:color="auto"/>
            <w:right w:val="none" w:sz="0" w:space="0" w:color="auto"/>
          </w:divBdr>
        </w:div>
        <w:div w:id="1863784833">
          <w:marLeft w:val="0"/>
          <w:marRight w:val="0"/>
          <w:marTop w:val="0"/>
          <w:marBottom w:val="0"/>
          <w:divBdr>
            <w:top w:val="none" w:sz="0" w:space="0" w:color="auto"/>
            <w:left w:val="none" w:sz="0" w:space="0" w:color="auto"/>
            <w:bottom w:val="none" w:sz="0" w:space="0" w:color="auto"/>
            <w:right w:val="none" w:sz="0" w:space="0" w:color="auto"/>
          </w:divBdr>
        </w:div>
        <w:div w:id="1897013963">
          <w:marLeft w:val="0"/>
          <w:marRight w:val="0"/>
          <w:marTop w:val="0"/>
          <w:marBottom w:val="0"/>
          <w:divBdr>
            <w:top w:val="none" w:sz="0" w:space="0" w:color="auto"/>
            <w:left w:val="none" w:sz="0" w:space="0" w:color="auto"/>
            <w:bottom w:val="none" w:sz="0" w:space="0" w:color="auto"/>
            <w:right w:val="none" w:sz="0" w:space="0" w:color="auto"/>
          </w:divBdr>
        </w:div>
        <w:div w:id="1733697242">
          <w:marLeft w:val="0"/>
          <w:marRight w:val="0"/>
          <w:marTop w:val="0"/>
          <w:marBottom w:val="0"/>
          <w:divBdr>
            <w:top w:val="none" w:sz="0" w:space="0" w:color="auto"/>
            <w:left w:val="none" w:sz="0" w:space="0" w:color="auto"/>
            <w:bottom w:val="none" w:sz="0" w:space="0" w:color="auto"/>
            <w:right w:val="none" w:sz="0" w:space="0" w:color="auto"/>
          </w:divBdr>
        </w:div>
        <w:div w:id="347874611">
          <w:marLeft w:val="0"/>
          <w:marRight w:val="0"/>
          <w:marTop w:val="0"/>
          <w:marBottom w:val="0"/>
          <w:divBdr>
            <w:top w:val="none" w:sz="0" w:space="0" w:color="auto"/>
            <w:left w:val="none" w:sz="0" w:space="0" w:color="auto"/>
            <w:bottom w:val="none" w:sz="0" w:space="0" w:color="auto"/>
            <w:right w:val="none" w:sz="0" w:space="0" w:color="auto"/>
          </w:divBdr>
        </w:div>
        <w:div w:id="471098361">
          <w:marLeft w:val="0"/>
          <w:marRight w:val="0"/>
          <w:marTop w:val="0"/>
          <w:marBottom w:val="0"/>
          <w:divBdr>
            <w:top w:val="none" w:sz="0" w:space="0" w:color="auto"/>
            <w:left w:val="none" w:sz="0" w:space="0" w:color="auto"/>
            <w:bottom w:val="none" w:sz="0" w:space="0" w:color="auto"/>
            <w:right w:val="none" w:sz="0" w:space="0" w:color="auto"/>
          </w:divBdr>
        </w:div>
        <w:div w:id="1847011390">
          <w:marLeft w:val="0"/>
          <w:marRight w:val="0"/>
          <w:marTop w:val="0"/>
          <w:marBottom w:val="0"/>
          <w:divBdr>
            <w:top w:val="none" w:sz="0" w:space="0" w:color="auto"/>
            <w:left w:val="none" w:sz="0" w:space="0" w:color="auto"/>
            <w:bottom w:val="none" w:sz="0" w:space="0" w:color="auto"/>
            <w:right w:val="none" w:sz="0" w:space="0" w:color="auto"/>
          </w:divBdr>
        </w:div>
        <w:div w:id="1921600332">
          <w:marLeft w:val="0"/>
          <w:marRight w:val="0"/>
          <w:marTop w:val="0"/>
          <w:marBottom w:val="0"/>
          <w:divBdr>
            <w:top w:val="none" w:sz="0" w:space="0" w:color="auto"/>
            <w:left w:val="none" w:sz="0" w:space="0" w:color="auto"/>
            <w:bottom w:val="none" w:sz="0" w:space="0" w:color="auto"/>
            <w:right w:val="none" w:sz="0" w:space="0" w:color="auto"/>
          </w:divBdr>
        </w:div>
        <w:div w:id="1219778103">
          <w:marLeft w:val="0"/>
          <w:marRight w:val="0"/>
          <w:marTop w:val="0"/>
          <w:marBottom w:val="0"/>
          <w:divBdr>
            <w:top w:val="none" w:sz="0" w:space="0" w:color="auto"/>
            <w:left w:val="none" w:sz="0" w:space="0" w:color="auto"/>
            <w:bottom w:val="none" w:sz="0" w:space="0" w:color="auto"/>
            <w:right w:val="none" w:sz="0" w:space="0" w:color="auto"/>
          </w:divBdr>
        </w:div>
        <w:div w:id="588778121">
          <w:marLeft w:val="0"/>
          <w:marRight w:val="0"/>
          <w:marTop w:val="0"/>
          <w:marBottom w:val="0"/>
          <w:divBdr>
            <w:top w:val="none" w:sz="0" w:space="0" w:color="auto"/>
            <w:left w:val="none" w:sz="0" w:space="0" w:color="auto"/>
            <w:bottom w:val="none" w:sz="0" w:space="0" w:color="auto"/>
            <w:right w:val="none" w:sz="0" w:space="0" w:color="auto"/>
          </w:divBdr>
        </w:div>
        <w:div w:id="710688463">
          <w:marLeft w:val="0"/>
          <w:marRight w:val="0"/>
          <w:marTop w:val="0"/>
          <w:marBottom w:val="0"/>
          <w:divBdr>
            <w:top w:val="none" w:sz="0" w:space="0" w:color="auto"/>
            <w:left w:val="none" w:sz="0" w:space="0" w:color="auto"/>
            <w:bottom w:val="none" w:sz="0" w:space="0" w:color="auto"/>
            <w:right w:val="none" w:sz="0" w:space="0" w:color="auto"/>
          </w:divBdr>
        </w:div>
        <w:div w:id="744838891">
          <w:marLeft w:val="0"/>
          <w:marRight w:val="0"/>
          <w:marTop w:val="0"/>
          <w:marBottom w:val="0"/>
          <w:divBdr>
            <w:top w:val="none" w:sz="0" w:space="0" w:color="auto"/>
            <w:left w:val="none" w:sz="0" w:space="0" w:color="auto"/>
            <w:bottom w:val="none" w:sz="0" w:space="0" w:color="auto"/>
            <w:right w:val="none" w:sz="0" w:space="0" w:color="auto"/>
          </w:divBdr>
        </w:div>
        <w:div w:id="152991296">
          <w:marLeft w:val="0"/>
          <w:marRight w:val="0"/>
          <w:marTop w:val="0"/>
          <w:marBottom w:val="0"/>
          <w:divBdr>
            <w:top w:val="none" w:sz="0" w:space="0" w:color="auto"/>
            <w:left w:val="none" w:sz="0" w:space="0" w:color="auto"/>
            <w:bottom w:val="none" w:sz="0" w:space="0" w:color="auto"/>
            <w:right w:val="none" w:sz="0" w:space="0" w:color="auto"/>
          </w:divBdr>
        </w:div>
        <w:div w:id="547424571">
          <w:marLeft w:val="0"/>
          <w:marRight w:val="0"/>
          <w:marTop w:val="0"/>
          <w:marBottom w:val="0"/>
          <w:divBdr>
            <w:top w:val="none" w:sz="0" w:space="0" w:color="auto"/>
            <w:left w:val="none" w:sz="0" w:space="0" w:color="auto"/>
            <w:bottom w:val="none" w:sz="0" w:space="0" w:color="auto"/>
            <w:right w:val="none" w:sz="0" w:space="0" w:color="auto"/>
          </w:divBdr>
        </w:div>
        <w:div w:id="864564793">
          <w:marLeft w:val="0"/>
          <w:marRight w:val="0"/>
          <w:marTop w:val="0"/>
          <w:marBottom w:val="0"/>
          <w:divBdr>
            <w:top w:val="none" w:sz="0" w:space="0" w:color="auto"/>
            <w:left w:val="none" w:sz="0" w:space="0" w:color="auto"/>
            <w:bottom w:val="none" w:sz="0" w:space="0" w:color="auto"/>
            <w:right w:val="none" w:sz="0" w:space="0" w:color="auto"/>
          </w:divBdr>
        </w:div>
        <w:div w:id="1240411219">
          <w:marLeft w:val="0"/>
          <w:marRight w:val="0"/>
          <w:marTop w:val="0"/>
          <w:marBottom w:val="0"/>
          <w:divBdr>
            <w:top w:val="none" w:sz="0" w:space="0" w:color="auto"/>
            <w:left w:val="none" w:sz="0" w:space="0" w:color="auto"/>
            <w:bottom w:val="none" w:sz="0" w:space="0" w:color="auto"/>
            <w:right w:val="none" w:sz="0" w:space="0" w:color="auto"/>
          </w:divBdr>
        </w:div>
        <w:div w:id="130250854">
          <w:marLeft w:val="0"/>
          <w:marRight w:val="0"/>
          <w:marTop w:val="0"/>
          <w:marBottom w:val="0"/>
          <w:divBdr>
            <w:top w:val="none" w:sz="0" w:space="0" w:color="auto"/>
            <w:left w:val="none" w:sz="0" w:space="0" w:color="auto"/>
            <w:bottom w:val="none" w:sz="0" w:space="0" w:color="auto"/>
            <w:right w:val="none" w:sz="0" w:space="0" w:color="auto"/>
          </w:divBdr>
        </w:div>
        <w:div w:id="110319083">
          <w:marLeft w:val="0"/>
          <w:marRight w:val="0"/>
          <w:marTop w:val="0"/>
          <w:marBottom w:val="0"/>
          <w:divBdr>
            <w:top w:val="none" w:sz="0" w:space="0" w:color="auto"/>
            <w:left w:val="none" w:sz="0" w:space="0" w:color="auto"/>
            <w:bottom w:val="none" w:sz="0" w:space="0" w:color="auto"/>
            <w:right w:val="none" w:sz="0" w:space="0" w:color="auto"/>
          </w:divBdr>
        </w:div>
        <w:div w:id="910626652">
          <w:marLeft w:val="0"/>
          <w:marRight w:val="0"/>
          <w:marTop w:val="0"/>
          <w:marBottom w:val="0"/>
          <w:divBdr>
            <w:top w:val="none" w:sz="0" w:space="0" w:color="auto"/>
            <w:left w:val="none" w:sz="0" w:space="0" w:color="auto"/>
            <w:bottom w:val="none" w:sz="0" w:space="0" w:color="auto"/>
            <w:right w:val="none" w:sz="0" w:space="0" w:color="auto"/>
          </w:divBdr>
        </w:div>
      </w:divsChild>
    </w:div>
    <w:div w:id="1319577611">
      <w:bodyDiv w:val="1"/>
      <w:marLeft w:val="0"/>
      <w:marRight w:val="0"/>
      <w:marTop w:val="0"/>
      <w:marBottom w:val="0"/>
      <w:divBdr>
        <w:top w:val="none" w:sz="0" w:space="0" w:color="auto"/>
        <w:left w:val="none" w:sz="0" w:space="0" w:color="auto"/>
        <w:bottom w:val="none" w:sz="0" w:space="0" w:color="auto"/>
        <w:right w:val="none" w:sz="0" w:space="0" w:color="auto"/>
      </w:divBdr>
      <w:divsChild>
        <w:div w:id="686098080">
          <w:marLeft w:val="0"/>
          <w:marRight w:val="0"/>
          <w:marTop w:val="0"/>
          <w:marBottom w:val="0"/>
          <w:divBdr>
            <w:top w:val="none" w:sz="0" w:space="0" w:color="auto"/>
            <w:left w:val="none" w:sz="0" w:space="0" w:color="auto"/>
            <w:bottom w:val="none" w:sz="0" w:space="0" w:color="auto"/>
            <w:right w:val="none" w:sz="0" w:space="0" w:color="auto"/>
          </w:divBdr>
        </w:div>
        <w:div w:id="591158325">
          <w:marLeft w:val="0"/>
          <w:marRight w:val="0"/>
          <w:marTop w:val="0"/>
          <w:marBottom w:val="0"/>
          <w:divBdr>
            <w:top w:val="none" w:sz="0" w:space="0" w:color="auto"/>
            <w:left w:val="none" w:sz="0" w:space="0" w:color="auto"/>
            <w:bottom w:val="none" w:sz="0" w:space="0" w:color="auto"/>
            <w:right w:val="none" w:sz="0" w:space="0" w:color="auto"/>
          </w:divBdr>
        </w:div>
        <w:div w:id="1951083525">
          <w:marLeft w:val="0"/>
          <w:marRight w:val="0"/>
          <w:marTop w:val="0"/>
          <w:marBottom w:val="0"/>
          <w:divBdr>
            <w:top w:val="none" w:sz="0" w:space="0" w:color="auto"/>
            <w:left w:val="none" w:sz="0" w:space="0" w:color="auto"/>
            <w:bottom w:val="none" w:sz="0" w:space="0" w:color="auto"/>
            <w:right w:val="none" w:sz="0" w:space="0" w:color="auto"/>
          </w:divBdr>
        </w:div>
        <w:div w:id="1578320483">
          <w:marLeft w:val="0"/>
          <w:marRight w:val="0"/>
          <w:marTop w:val="0"/>
          <w:marBottom w:val="0"/>
          <w:divBdr>
            <w:top w:val="none" w:sz="0" w:space="0" w:color="auto"/>
            <w:left w:val="none" w:sz="0" w:space="0" w:color="auto"/>
            <w:bottom w:val="none" w:sz="0" w:space="0" w:color="auto"/>
            <w:right w:val="none" w:sz="0" w:space="0" w:color="auto"/>
          </w:divBdr>
        </w:div>
        <w:div w:id="1848398340">
          <w:marLeft w:val="0"/>
          <w:marRight w:val="0"/>
          <w:marTop w:val="0"/>
          <w:marBottom w:val="0"/>
          <w:divBdr>
            <w:top w:val="none" w:sz="0" w:space="0" w:color="auto"/>
            <w:left w:val="none" w:sz="0" w:space="0" w:color="auto"/>
            <w:bottom w:val="none" w:sz="0" w:space="0" w:color="auto"/>
            <w:right w:val="none" w:sz="0" w:space="0" w:color="auto"/>
          </w:divBdr>
        </w:div>
        <w:div w:id="1906715355">
          <w:marLeft w:val="0"/>
          <w:marRight w:val="0"/>
          <w:marTop w:val="0"/>
          <w:marBottom w:val="0"/>
          <w:divBdr>
            <w:top w:val="none" w:sz="0" w:space="0" w:color="auto"/>
            <w:left w:val="none" w:sz="0" w:space="0" w:color="auto"/>
            <w:bottom w:val="none" w:sz="0" w:space="0" w:color="auto"/>
            <w:right w:val="none" w:sz="0" w:space="0" w:color="auto"/>
          </w:divBdr>
        </w:div>
        <w:div w:id="499656311">
          <w:marLeft w:val="0"/>
          <w:marRight w:val="0"/>
          <w:marTop w:val="0"/>
          <w:marBottom w:val="0"/>
          <w:divBdr>
            <w:top w:val="none" w:sz="0" w:space="0" w:color="auto"/>
            <w:left w:val="none" w:sz="0" w:space="0" w:color="auto"/>
            <w:bottom w:val="none" w:sz="0" w:space="0" w:color="auto"/>
            <w:right w:val="none" w:sz="0" w:space="0" w:color="auto"/>
          </w:divBdr>
        </w:div>
        <w:div w:id="891503989">
          <w:marLeft w:val="0"/>
          <w:marRight w:val="0"/>
          <w:marTop w:val="0"/>
          <w:marBottom w:val="0"/>
          <w:divBdr>
            <w:top w:val="none" w:sz="0" w:space="0" w:color="auto"/>
            <w:left w:val="none" w:sz="0" w:space="0" w:color="auto"/>
            <w:bottom w:val="none" w:sz="0" w:space="0" w:color="auto"/>
            <w:right w:val="none" w:sz="0" w:space="0" w:color="auto"/>
          </w:divBdr>
        </w:div>
        <w:div w:id="879897369">
          <w:marLeft w:val="0"/>
          <w:marRight w:val="0"/>
          <w:marTop w:val="0"/>
          <w:marBottom w:val="0"/>
          <w:divBdr>
            <w:top w:val="none" w:sz="0" w:space="0" w:color="auto"/>
            <w:left w:val="none" w:sz="0" w:space="0" w:color="auto"/>
            <w:bottom w:val="none" w:sz="0" w:space="0" w:color="auto"/>
            <w:right w:val="none" w:sz="0" w:space="0" w:color="auto"/>
          </w:divBdr>
        </w:div>
        <w:div w:id="1660575339">
          <w:marLeft w:val="0"/>
          <w:marRight w:val="0"/>
          <w:marTop w:val="0"/>
          <w:marBottom w:val="0"/>
          <w:divBdr>
            <w:top w:val="none" w:sz="0" w:space="0" w:color="auto"/>
            <w:left w:val="none" w:sz="0" w:space="0" w:color="auto"/>
            <w:bottom w:val="none" w:sz="0" w:space="0" w:color="auto"/>
            <w:right w:val="none" w:sz="0" w:space="0" w:color="auto"/>
          </w:divBdr>
        </w:div>
        <w:div w:id="1519542844">
          <w:marLeft w:val="0"/>
          <w:marRight w:val="0"/>
          <w:marTop w:val="0"/>
          <w:marBottom w:val="0"/>
          <w:divBdr>
            <w:top w:val="none" w:sz="0" w:space="0" w:color="auto"/>
            <w:left w:val="none" w:sz="0" w:space="0" w:color="auto"/>
            <w:bottom w:val="none" w:sz="0" w:space="0" w:color="auto"/>
            <w:right w:val="none" w:sz="0" w:space="0" w:color="auto"/>
          </w:divBdr>
        </w:div>
        <w:div w:id="901211934">
          <w:marLeft w:val="0"/>
          <w:marRight w:val="0"/>
          <w:marTop w:val="0"/>
          <w:marBottom w:val="0"/>
          <w:divBdr>
            <w:top w:val="none" w:sz="0" w:space="0" w:color="auto"/>
            <w:left w:val="none" w:sz="0" w:space="0" w:color="auto"/>
            <w:bottom w:val="none" w:sz="0" w:space="0" w:color="auto"/>
            <w:right w:val="none" w:sz="0" w:space="0" w:color="auto"/>
          </w:divBdr>
        </w:div>
        <w:div w:id="151408704">
          <w:marLeft w:val="0"/>
          <w:marRight w:val="0"/>
          <w:marTop w:val="0"/>
          <w:marBottom w:val="0"/>
          <w:divBdr>
            <w:top w:val="none" w:sz="0" w:space="0" w:color="auto"/>
            <w:left w:val="none" w:sz="0" w:space="0" w:color="auto"/>
            <w:bottom w:val="none" w:sz="0" w:space="0" w:color="auto"/>
            <w:right w:val="none" w:sz="0" w:space="0" w:color="auto"/>
          </w:divBdr>
        </w:div>
        <w:div w:id="1401245308">
          <w:marLeft w:val="0"/>
          <w:marRight w:val="0"/>
          <w:marTop w:val="0"/>
          <w:marBottom w:val="0"/>
          <w:divBdr>
            <w:top w:val="none" w:sz="0" w:space="0" w:color="auto"/>
            <w:left w:val="none" w:sz="0" w:space="0" w:color="auto"/>
            <w:bottom w:val="none" w:sz="0" w:space="0" w:color="auto"/>
            <w:right w:val="none" w:sz="0" w:space="0" w:color="auto"/>
          </w:divBdr>
        </w:div>
        <w:div w:id="308557050">
          <w:marLeft w:val="0"/>
          <w:marRight w:val="0"/>
          <w:marTop w:val="0"/>
          <w:marBottom w:val="0"/>
          <w:divBdr>
            <w:top w:val="none" w:sz="0" w:space="0" w:color="auto"/>
            <w:left w:val="none" w:sz="0" w:space="0" w:color="auto"/>
            <w:bottom w:val="none" w:sz="0" w:space="0" w:color="auto"/>
            <w:right w:val="none" w:sz="0" w:space="0" w:color="auto"/>
          </w:divBdr>
        </w:div>
        <w:div w:id="1992833474">
          <w:marLeft w:val="0"/>
          <w:marRight w:val="0"/>
          <w:marTop w:val="0"/>
          <w:marBottom w:val="0"/>
          <w:divBdr>
            <w:top w:val="none" w:sz="0" w:space="0" w:color="auto"/>
            <w:left w:val="none" w:sz="0" w:space="0" w:color="auto"/>
            <w:bottom w:val="none" w:sz="0" w:space="0" w:color="auto"/>
            <w:right w:val="none" w:sz="0" w:space="0" w:color="auto"/>
          </w:divBdr>
        </w:div>
        <w:div w:id="1630044024">
          <w:marLeft w:val="0"/>
          <w:marRight w:val="0"/>
          <w:marTop w:val="0"/>
          <w:marBottom w:val="0"/>
          <w:divBdr>
            <w:top w:val="none" w:sz="0" w:space="0" w:color="auto"/>
            <w:left w:val="none" w:sz="0" w:space="0" w:color="auto"/>
            <w:bottom w:val="none" w:sz="0" w:space="0" w:color="auto"/>
            <w:right w:val="none" w:sz="0" w:space="0" w:color="auto"/>
          </w:divBdr>
        </w:div>
        <w:div w:id="1029985916">
          <w:marLeft w:val="0"/>
          <w:marRight w:val="0"/>
          <w:marTop w:val="0"/>
          <w:marBottom w:val="0"/>
          <w:divBdr>
            <w:top w:val="none" w:sz="0" w:space="0" w:color="auto"/>
            <w:left w:val="none" w:sz="0" w:space="0" w:color="auto"/>
            <w:bottom w:val="none" w:sz="0" w:space="0" w:color="auto"/>
            <w:right w:val="none" w:sz="0" w:space="0" w:color="auto"/>
          </w:divBdr>
        </w:div>
        <w:div w:id="110905965">
          <w:marLeft w:val="0"/>
          <w:marRight w:val="0"/>
          <w:marTop w:val="0"/>
          <w:marBottom w:val="0"/>
          <w:divBdr>
            <w:top w:val="none" w:sz="0" w:space="0" w:color="auto"/>
            <w:left w:val="none" w:sz="0" w:space="0" w:color="auto"/>
            <w:bottom w:val="none" w:sz="0" w:space="0" w:color="auto"/>
            <w:right w:val="none" w:sz="0" w:space="0" w:color="auto"/>
          </w:divBdr>
        </w:div>
      </w:divsChild>
    </w:div>
    <w:div w:id="1405031930">
      <w:bodyDiv w:val="1"/>
      <w:marLeft w:val="0"/>
      <w:marRight w:val="0"/>
      <w:marTop w:val="0"/>
      <w:marBottom w:val="0"/>
      <w:divBdr>
        <w:top w:val="none" w:sz="0" w:space="0" w:color="auto"/>
        <w:left w:val="none" w:sz="0" w:space="0" w:color="auto"/>
        <w:bottom w:val="none" w:sz="0" w:space="0" w:color="auto"/>
        <w:right w:val="none" w:sz="0" w:space="0" w:color="auto"/>
      </w:divBdr>
    </w:div>
    <w:div w:id="1416974638">
      <w:bodyDiv w:val="1"/>
      <w:marLeft w:val="0"/>
      <w:marRight w:val="0"/>
      <w:marTop w:val="0"/>
      <w:marBottom w:val="0"/>
      <w:divBdr>
        <w:top w:val="none" w:sz="0" w:space="0" w:color="auto"/>
        <w:left w:val="none" w:sz="0" w:space="0" w:color="auto"/>
        <w:bottom w:val="none" w:sz="0" w:space="0" w:color="auto"/>
        <w:right w:val="none" w:sz="0" w:space="0" w:color="auto"/>
      </w:divBdr>
      <w:divsChild>
        <w:div w:id="698702792">
          <w:marLeft w:val="0"/>
          <w:marRight w:val="0"/>
          <w:marTop w:val="0"/>
          <w:marBottom w:val="0"/>
          <w:divBdr>
            <w:top w:val="none" w:sz="0" w:space="0" w:color="auto"/>
            <w:left w:val="none" w:sz="0" w:space="0" w:color="auto"/>
            <w:bottom w:val="none" w:sz="0" w:space="0" w:color="auto"/>
            <w:right w:val="none" w:sz="0" w:space="0" w:color="auto"/>
          </w:divBdr>
        </w:div>
        <w:div w:id="882062455">
          <w:marLeft w:val="0"/>
          <w:marRight w:val="0"/>
          <w:marTop w:val="0"/>
          <w:marBottom w:val="0"/>
          <w:divBdr>
            <w:top w:val="none" w:sz="0" w:space="0" w:color="auto"/>
            <w:left w:val="none" w:sz="0" w:space="0" w:color="auto"/>
            <w:bottom w:val="none" w:sz="0" w:space="0" w:color="auto"/>
            <w:right w:val="none" w:sz="0" w:space="0" w:color="auto"/>
          </w:divBdr>
        </w:div>
        <w:div w:id="1230723671">
          <w:marLeft w:val="0"/>
          <w:marRight w:val="0"/>
          <w:marTop w:val="0"/>
          <w:marBottom w:val="0"/>
          <w:divBdr>
            <w:top w:val="none" w:sz="0" w:space="0" w:color="auto"/>
            <w:left w:val="none" w:sz="0" w:space="0" w:color="auto"/>
            <w:bottom w:val="none" w:sz="0" w:space="0" w:color="auto"/>
            <w:right w:val="none" w:sz="0" w:space="0" w:color="auto"/>
          </w:divBdr>
        </w:div>
        <w:div w:id="1326129794">
          <w:marLeft w:val="0"/>
          <w:marRight w:val="0"/>
          <w:marTop w:val="0"/>
          <w:marBottom w:val="0"/>
          <w:divBdr>
            <w:top w:val="none" w:sz="0" w:space="0" w:color="auto"/>
            <w:left w:val="none" w:sz="0" w:space="0" w:color="auto"/>
            <w:bottom w:val="none" w:sz="0" w:space="0" w:color="auto"/>
            <w:right w:val="none" w:sz="0" w:space="0" w:color="auto"/>
          </w:divBdr>
        </w:div>
        <w:div w:id="1795098608">
          <w:marLeft w:val="0"/>
          <w:marRight w:val="0"/>
          <w:marTop w:val="0"/>
          <w:marBottom w:val="0"/>
          <w:divBdr>
            <w:top w:val="none" w:sz="0" w:space="0" w:color="auto"/>
            <w:left w:val="none" w:sz="0" w:space="0" w:color="auto"/>
            <w:bottom w:val="none" w:sz="0" w:space="0" w:color="auto"/>
            <w:right w:val="none" w:sz="0" w:space="0" w:color="auto"/>
          </w:divBdr>
        </w:div>
        <w:div w:id="447243000">
          <w:marLeft w:val="0"/>
          <w:marRight w:val="0"/>
          <w:marTop w:val="0"/>
          <w:marBottom w:val="0"/>
          <w:divBdr>
            <w:top w:val="none" w:sz="0" w:space="0" w:color="auto"/>
            <w:left w:val="none" w:sz="0" w:space="0" w:color="auto"/>
            <w:bottom w:val="none" w:sz="0" w:space="0" w:color="auto"/>
            <w:right w:val="none" w:sz="0" w:space="0" w:color="auto"/>
          </w:divBdr>
        </w:div>
        <w:div w:id="1857649636">
          <w:marLeft w:val="0"/>
          <w:marRight w:val="0"/>
          <w:marTop w:val="0"/>
          <w:marBottom w:val="0"/>
          <w:divBdr>
            <w:top w:val="none" w:sz="0" w:space="0" w:color="auto"/>
            <w:left w:val="none" w:sz="0" w:space="0" w:color="auto"/>
            <w:bottom w:val="none" w:sz="0" w:space="0" w:color="auto"/>
            <w:right w:val="none" w:sz="0" w:space="0" w:color="auto"/>
          </w:divBdr>
        </w:div>
        <w:div w:id="206332381">
          <w:marLeft w:val="0"/>
          <w:marRight w:val="0"/>
          <w:marTop w:val="0"/>
          <w:marBottom w:val="0"/>
          <w:divBdr>
            <w:top w:val="none" w:sz="0" w:space="0" w:color="auto"/>
            <w:left w:val="none" w:sz="0" w:space="0" w:color="auto"/>
            <w:bottom w:val="none" w:sz="0" w:space="0" w:color="auto"/>
            <w:right w:val="none" w:sz="0" w:space="0" w:color="auto"/>
          </w:divBdr>
        </w:div>
        <w:div w:id="2112161440">
          <w:marLeft w:val="0"/>
          <w:marRight w:val="0"/>
          <w:marTop w:val="0"/>
          <w:marBottom w:val="0"/>
          <w:divBdr>
            <w:top w:val="none" w:sz="0" w:space="0" w:color="auto"/>
            <w:left w:val="none" w:sz="0" w:space="0" w:color="auto"/>
            <w:bottom w:val="none" w:sz="0" w:space="0" w:color="auto"/>
            <w:right w:val="none" w:sz="0" w:space="0" w:color="auto"/>
          </w:divBdr>
        </w:div>
        <w:div w:id="1104573835">
          <w:marLeft w:val="0"/>
          <w:marRight w:val="0"/>
          <w:marTop w:val="0"/>
          <w:marBottom w:val="0"/>
          <w:divBdr>
            <w:top w:val="none" w:sz="0" w:space="0" w:color="auto"/>
            <w:left w:val="none" w:sz="0" w:space="0" w:color="auto"/>
            <w:bottom w:val="none" w:sz="0" w:space="0" w:color="auto"/>
            <w:right w:val="none" w:sz="0" w:space="0" w:color="auto"/>
          </w:divBdr>
        </w:div>
        <w:div w:id="166024622">
          <w:marLeft w:val="0"/>
          <w:marRight w:val="0"/>
          <w:marTop w:val="0"/>
          <w:marBottom w:val="0"/>
          <w:divBdr>
            <w:top w:val="none" w:sz="0" w:space="0" w:color="auto"/>
            <w:left w:val="none" w:sz="0" w:space="0" w:color="auto"/>
            <w:bottom w:val="none" w:sz="0" w:space="0" w:color="auto"/>
            <w:right w:val="none" w:sz="0" w:space="0" w:color="auto"/>
          </w:divBdr>
        </w:div>
        <w:div w:id="88889437">
          <w:marLeft w:val="0"/>
          <w:marRight w:val="0"/>
          <w:marTop w:val="0"/>
          <w:marBottom w:val="0"/>
          <w:divBdr>
            <w:top w:val="none" w:sz="0" w:space="0" w:color="auto"/>
            <w:left w:val="none" w:sz="0" w:space="0" w:color="auto"/>
            <w:bottom w:val="none" w:sz="0" w:space="0" w:color="auto"/>
            <w:right w:val="none" w:sz="0" w:space="0" w:color="auto"/>
          </w:divBdr>
        </w:div>
        <w:div w:id="118576368">
          <w:marLeft w:val="0"/>
          <w:marRight w:val="0"/>
          <w:marTop w:val="0"/>
          <w:marBottom w:val="0"/>
          <w:divBdr>
            <w:top w:val="none" w:sz="0" w:space="0" w:color="auto"/>
            <w:left w:val="none" w:sz="0" w:space="0" w:color="auto"/>
            <w:bottom w:val="none" w:sz="0" w:space="0" w:color="auto"/>
            <w:right w:val="none" w:sz="0" w:space="0" w:color="auto"/>
          </w:divBdr>
        </w:div>
        <w:div w:id="645471184">
          <w:marLeft w:val="0"/>
          <w:marRight w:val="0"/>
          <w:marTop w:val="0"/>
          <w:marBottom w:val="0"/>
          <w:divBdr>
            <w:top w:val="none" w:sz="0" w:space="0" w:color="auto"/>
            <w:left w:val="none" w:sz="0" w:space="0" w:color="auto"/>
            <w:bottom w:val="none" w:sz="0" w:space="0" w:color="auto"/>
            <w:right w:val="none" w:sz="0" w:space="0" w:color="auto"/>
          </w:divBdr>
        </w:div>
        <w:div w:id="359553567">
          <w:marLeft w:val="0"/>
          <w:marRight w:val="0"/>
          <w:marTop w:val="0"/>
          <w:marBottom w:val="0"/>
          <w:divBdr>
            <w:top w:val="none" w:sz="0" w:space="0" w:color="auto"/>
            <w:left w:val="none" w:sz="0" w:space="0" w:color="auto"/>
            <w:bottom w:val="none" w:sz="0" w:space="0" w:color="auto"/>
            <w:right w:val="none" w:sz="0" w:space="0" w:color="auto"/>
          </w:divBdr>
        </w:div>
        <w:div w:id="2126927433">
          <w:marLeft w:val="0"/>
          <w:marRight w:val="0"/>
          <w:marTop w:val="0"/>
          <w:marBottom w:val="0"/>
          <w:divBdr>
            <w:top w:val="none" w:sz="0" w:space="0" w:color="auto"/>
            <w:left w:val="none" w:sz="0" w:space="0" w:color="auto"/>
            <w:bottom w:val="none" w:sz="0" w:space="0" w:color="auto"/>
            <w:right w:val="none" w:sz="0" w:space="0" w:color="auto"/>
          </w:divBdr>
        </w:div>
        <w:div w:id="1404642954">
          <w:marLeft w:val="0"/>
          <w:marRight w:val="0"/>
          <w:marTop w:val="0"/>
          <w:marBottom w:val="0"/>
          <w:divBdr>
            <w:top w:val="none" w:sz="0" w:space="0" w:color="auto"/>
            <w:left w:val="none" w:sz="0" w:space="0" w:color="auto"/>
            <w:bottom w:val="none" w:sz="0" w:space="0" w:color="auto"/>
            <w:right w:val="none" w:sz="0" w:space="0" w:color="auto"/>
          </w:divBdr>
        </w:div>
        <w:div w:id="2088309332">
          <w:marLeft w:val="0"/>
          <w:marRight w:val="0"/>
          <w:marTop w:val="0"/>
          <w:marBottom w:val="0"/>
          <w:divBdr>
            <w:top w:val="none" w:sz="0" w:space="0" w:color="auto"/>
            <w:left w:val="none" w:sz="0" w:space="0" w:color="auto"/>
            <w:bottom w:val="none" w:sz="0" w:space="0" w:color="auto"/>
            <w:right w:val="none" w:sz="0" w:space="0" w:color="auto"/>
          </w:divBdr>
        </w:div>
        <w:div w:id="947928105">
          <w:marLeft w:val="0"/>
          <w:marRight w:val="0"/>
          <w:marTop w:val="0"/>
          <w:marBottom w:val="0"/>
          <w:divBdr>
            <w:top w:val="none" w:sz="0" w:space="0" w:color="auto"/>
            <w:left w:val="none" w:sz="0" w:space="0" w:color="auto"/>
            <w:bottom w:val="none" w:sz="0" w:space="0" w:color="auto"/>
            <w:right w:val="none" w:sz="0" w:space="0" w:color="auto"/>
          </w:divBdr>
        </w:div>
        <w:div w:id="407649897">
          <w:marLeft w:val="0"/>
          <w:marRight w:val="0"/>
          <w:marTop w:val="0"/>
          <w:marBottom w:val="0"/>
          <w:divBdr>
            <w:top w:val="none" w:sz="0" w:space="0" w:color="auto"/>
            <w:left w:val="none" w:sz="0" w:space="0" w:color="auto"/>
            <w:bottom w:val="none" w:sz="0" w:space="0" w:color="auto"/>
            <w:right w:val="none" w:sz="0" w:space="0" w:color="auto"/>
          </w:divBdr>
        </w:div>
        <w:div w:id="1831864261">
          <w:marLeft w:val="0"/>
          <w:marRight w:val="0"/>
          <w:marTop w:val="0"/>
          <w:marBottom w:val="0"/>
          <w:divBdr>
            <w:top w:val="none" w:sz="0" w:space="0" w:color="auto"/>
            <w:left w:val="none" w:sz="0" w:space="0" w:color="auto"/>
            <w:bottom w:val="none" w:sz="0" w:space="0" w:color="auto"/>
            <w:right w:val="none" w:sz="0" w:space="0" w:color="auto"/>
          </w:divBdr>
        </w:div>
        <w:div w:id="310716360">
          <w:marLeft w:val="0"/>
          <w:marRight w:val="0"/>
          <w:marTop w:val="0"/>
          <w:marBottom w:val="0"/>
          <w:divBdr>
            <w:top w:val="none" w:sz="0" w:space="0" w:color="auto"/>
            <w:left w:val="none" w:sz="0" w:space="0" w:color="auto"/>
            <w:bottom w:val="none" w:sz="0" w:space="0" w:color="auto"/>
            <w:right w:val="none" w:sz="0" w:space="0" w:color="auto"/>
          </w:divBdr>
        </w:div>
        <w:div w:id="707334089">
          <w:marLeft w:val="0"/>
          <w:marRight w:val="0"/>
          <w:marTop w:val="0"/>
          <w:marBottom w:val="0"/>
          <w:divBdr>
            <w:top w:val="none" w:sz="0" w:space="0" w:color="auto"/>
            <w:left w:val="none" w:sz="0" w:space="0" w:color="auto"/>
            <w:bottom w:val="none" w:sz="0" w:space="0" w:color="auto"/>
            <w:right w:val="none" w:sz="0" w:space="0" w:color="auto"/>
          </w:divBdr>
        </w:div>
        <w:div w:id="579558685">
          <w:marLeft w:val="0"/>
          <w:marRight w:val="0"/>
          <w:marTop w:val="0"/>
          <w:marBottom w:val="0"/>
          <w:divBdr>
            <w:top w:val="none" w:sz="0" w:space="0" w:color="auto"/>
            <w:left w:val="none" w:sz="0" w:space="0" w:color="auto"/>
            <w:bottom w:val="none" w:sz="0" w:space="0" w:color="auto"/>
            <w:right w:val="none" w:sz="0" w:space="0" w:color="auto"/>
          </w:divBdr>
        </w:div>
        <w:div w:id="1042100126">
          <w:marLeft w:val="0"/>
          <w:marRight w:val="0"/>
          <w:marTop w:val="0"/>
          <w:marBottom w:val="0"/>
          <w:divBdr>
            <w:top w:val="none" w:sz="0" w:space="0" w:color="auto"/>
            <w:left w:val="none" w:sz="0" w:space="0" w:color="auto"/>
            <w:bottom w:val="none" w:sz="0" w:space="0" w:color="auto"/>
            <w:right w:val="none" w:sz="0" w:space="0" w:color="auto"/>
          </w:divBdr>
        </w:div>
      </w:divsChild>
    </w:div>
    <w:div w:id="1420639213">
      <w:bodyDiv w:val="1"/>
      <w:marLeft w:val="0"/>
      <w:marRight w:val="0"/>
      <w:marTop w:val="0"/>
      <w:marBottom w:val="0"/>
      <w:divBdr>
        <w:top w:val="none" w:sz="0" w:space="0" w:color="auto"/>
        <w:left w:val="none" w:sz="0" w:space="0" w:color="auto"/>
        <w:bottom w:val="none" w:sz="0" w:space="0" w:color="auto"/>
        <w:right w:val="none" w:sz="0" w:space="0" w:color="auto"/>
      </w:divBdr>
    </w:div>
    <w:div w:id="1488127334">
      <w:bodyDiv w:val="1"/>
      <w:marLeft w:val="0"/>
      <w:marRight w:val="0"/>
      <w:marTop w:val="0"/>
      <w:marBottom w:val="0"/>
      <w:divBdr>
        <w:top w:val="none" w:sz="0" w:space="0" w:color="auto"/>
        <w:left w:val="none" w:sz="0" w:space="0" w:color="auto"/>
        <w:bottom w:val="none" w:sz="0" w:space="0" w:color="auto"/>
        <w:right w:val="none" w:sz="0" w:space="0" w:color="auto"/>
      </w:divBdr>
    </w:div>
    <w:div w:id="1516386627">
      <w:bodyDiv w:val="1"/>
      <w:marLeft w:val="0"/>
      <w:marRight w:val="0"/>
      <w:marTop w:val="0"/>
      <w:marBottom w:val="0"/>
      <w:divBdr>
        <w:top w:val="none" w:sz="0" w:space="0" w:color="auto"/>
        <w:left w:val="none" w:sz="0" w:space="0" w:color="auto"/>
        <w:bottom w:val="none" w:sz="0" w:space="0" w:color="auto"/>
        <w:right w:val="none" w:sz="0" w:space="0" w:color="auto"/>
      </w:divBdr>
    </w:div>
    <w:div w:id="1801262674">
      <w:bodyDiv w:val="1"/>
      <w:marLeft w:val="0"/>
      <w:marRight w:val="0"/>
      <w:marTop w:val="0"/>
      <w:marBottom w:val="0"/>
      <w:divBdr>
        <w:top w:val="none" w:sz="0" w:space="0" w:color="auto"/>
        <w:left w:val="none" w:sz="0" w:space="0" w:color="auto"/>
        <w:bottom w:val="none" w:sz="0" w:space="0" w:color="auto"/>
        <w:right w:val="none" w:sz="0" w:space="0" w:color="auto"/>
      </w:divBdr>
      <w:divsChild>
        <w:div w:id="913707360">
          <w:marLeft w:val="0"/>
          <w:marRight w:val="0"/>
          <w:marTop w:val="0"/>
          <w:marBottom w:val="0"/>
          <w:divBdr>
            <w:top w:val="none" w:sz="0" w:space="0" w:color="auto"/>
            <w:left w:val="none" w:sz="0" w:space="0" w:color="auto"/>
            <w:bottom w:val="none" w:sz="0" w:space="0" w:color="auto"/>
            <w:right w:val="none" w:sz="0" w:space="0" w:color="auto"/>
          </w:divBdr>
        </w:div>
        <w:div w:id="548955209">
          <w:marLeft w:val="0"/>
          <w:marRight w:val="0"/>
          <w:marTop w:val="0"/>
          <w:marBottom w:val="0"/>
          <w:divBdr>
            <w:top w:val="none" w:sz="0" w:space="0" w:color="auto"/>
            <w:left w:val="none" w:sz="0" w:space="0" w:color="auto"/>
            <w:bottom w:val="none" w:sz="0" w:space="0" w:color="auto"/>
            <w:right w:val="none" w:sz="0" w:space="0" w:color="auto"/>
          </w:divBdr>
        </w:div>
        <w:div w:id="2090031788">
          <w:marLeft w:val="0"/>
          <w:marRight w:val="0"/>
          <w:marTop w:val="0"/>
          <w:marBottom w:val="0"/>
          <w:divBdr>
            <w:top w:val="none" w:sz="0" w:space="0" w:color="auto"/>
            <w:left w:val="none" w:sz="0" w:space="0" w:color="auto"/>
            <w:bottom w:val="none" w:sz="0" w:space="0" w:color="auto"/>
            <w:right w:val="none" w:sz="0" w:space="0" w:color="auto"/>
          </w:divBdr>
        </w:div>
        <w:div w:id="316956229">
          <w:marLeft w:val="0"/>
          <w:marRight w:val="0"/>
          <w:marTop w:val="0"/>
          <w:marBottom w:val="0"/>
          <w:divBdr>
            <w:top w:val="none" w:sz="0" w:space="0" w:color="auto"/>
            <w:left w:val="none" w:sz="0" w:space="0" w:color="auto"/>
            <w:bottom w:val="none" w:sz="0" w:space="0" w:color="auto"/>
            <w:right w:val="none" w:sz="0" w:space="0" w:color="auto"/>
          </w:divBdr>
        </w:div>
        <w:div w:id="568463929">
          <w:marLeft w:val="0"/>
          <w:marRight w:val="0"/>
          <w:marTop w:val="0"/>
          <w:marBottom w:val="0"/>
          <w:divBdr>
            <w:top w:val="none" w:sz="0" w:space="0" w:color="auto"/>
            <w:left w:val="none" w:sz="0" w:space="0" w:color="auto"/>
            <w:bottom w:val="none" w:sz="0" w:space="0" w:color="auto"/>
            <w:right w:val="none" w:sz="0" w:space="0" w:color="auto"/>
          </w:divBdr>
        </w:div>
        <w:div w:id="551313230">
          <w:marLeft w:val="0"/>
          <w:marRight w:val="0"/>
          <w:marTop w:val="0"/>
          <w:marBottom w:val="0"/>
          <w:divBdr>
            <w:top w:val="none" w:sz="0" w:space="0" w:color="auto"/>
            <w:left w:val="none" w:sz="0" w:space="0" w:color="auto"/>
            <w:bottom w:val="none" w:sz="0" w:space="0" w:color="auto"/>
            <w:right w:val="none" w:sz="0" w:space="0" w:color="auto"/>
          </w:divBdr>
        </w:div>
        <w:div w:id="1678339198">
          <w:marLeft w:val="0"/>
          <w:marRight w:val="0"/>
          <w:marTop w:val="0"/>
          <w:marBottom w:val="0"/>
          <w:divBdr>
            <w:top w:val="none" w:sz="0" w:space="0" w:color="auto"/>
            <w:left w:val="none" w:sz="0" w:space="0" w:color="auto"/>
            <w:bottom w:val="none" w:sz="0" w:space="0" w:color="auto"/>
            <w:right w:val="none" w:sz="0" w:space="0" w:color="auto"/>
          </w:divBdr>
        </w:div>
        <w:div w:id="1126698884">
          <w:marLeft w:val="0"/>
          <w:marRight w:val="0"/>
          <w:marTop w:val="0"/>
          <w:marBottom w:val="0"/>
          <w:divBdr>
            <w:top w:val="none" w:sz="0" w:space="0" w:color="auto"/>
            <w:left w:val="none" w:sz="0" w:space="0" w:color="auto"/>
            <w:bottom w:val="none" w:sz="0" w:space="0" w:color="auto"/>
            <w:right w:val="none" w:sz="0" w:space="0" w:color="auto"/>
          </w:divBdr>
        </w:div>
        <w:div w:id="1097797469">
          <w:marLeft w:val="0"/>
          <w:marRight w:val="0"/>
          <w:marTop w:val="0"/>
          <w:marBottom w:val="0"/>
          <w:divBdr>
            <w:top w:val="none" w:sz="0" w:space="0" w:color="auto"/>
            <w:left w:val="none" w:sz="0" w:space="0" w:color="auto"/>
            <w:bottom w:val="none" w:sz="0" w:space="0" w:color="auto"/>
            <w:right w:val="none" w:sz="0" w:space="0" w:color="auto"/>
          </w:divBdr>
        </w:div>
        <w:div w:id="2075853579">
          <w:marLeft w:val="0"/>
          <w:marRight w:val="0"/>
          <w:marTop w:val="0"/>
          <w:marBottom w:val="0"/>
          <w:divBdr>
            <w:top w:val="none" w:sz="0" w:space="0" w:color="auto"/>
            <w:left w:val="none" w:sz="0" w:space="0" w:color="auto"/>
            <w:bottom w:val="none" w:sz="0" w:space="0" w:color="auto"/>
            <w:right w:val="none" w:sz="0" w:space="0" w:color="auto"/>
          </w:divBdr>
        </w:div>
        <w:div w:id="1478499585">
          <w:marLeft w:val="0"/>
          <w:marRight w:val="0"/>
          <w:marTop w:val="0"/>
          <w:marBottom w:val="0"/>
          <w:divBdr>
            <w:top w:val="none" w:sz="0" w:space="0" w:color="auto"/>
            <w:left w:val="none" w:sz="0" w:space="0" w:color="auto"/>
            <w:bottom w:val="none" w:sz="0" w:space="0" w:color="auto"/>
            <w:right w:val="none" w:sz="0" w:space="0" w:color="auto"/>
          </w:divBdr>
        </w:div>
        <w:div w:id="790781034">
          <w:marLeft w:val="0"/>
          <w:marRight w:val="0"/>
          <w:marTop w:val="0"/>
          <w:marBottom w:val="0"/>
          <w:divBdr>
            <w:top w:val="none" w:sz="0" w:space="0" w:color="auto"/>
            <w:left w:val="none" w:sz="0" w:space="0" w:color="auto"/>
            <w:bottom w:val="none" w:sz="0" w:space="0" w:color="auto"/>
            <w:right w:val="none" w:sz="0" w:space="0" w:color="auto"/>
          </w:divBdr>
        </w:div>
        <w:div w:id="1995375736">
          <w:marLeft w:val="0"/>
          <w:marRight w:val="0"/>
          <w:marTop w:val="0"/>
          <w:marBottom w:val="0"/>
          <w:divBdr>
            <w:top w:val="none" w:sz="0" w:space="0" w:color="auto"/>
            <w:left w:val="none" w:sz="0" w:space="0" w:color="auto"/>
            <w:bottom w:val="none" w:sz="0" w:space="0" w:color="auto"/>
            <w:right w:val="none" w:sz="0" w:space="0" w:color="auto"/>
          </w:divBdr>
        </w:div>
        <w:div w:id="1871526778">
          <w:marLeft w:val="0"/>
          <w:marRight w:val="0"/>
          <w:marTop w:val="0"/>
          <w:marBottom w:val="0"/>
          <w:divBdr>
            <w:top w:val="none" w:sz="0" w:space="0" w:color="auto"/>
            <w:left w:val="none" w:sz="0" w:space="0" w:color="auto"/>
            <w:bottom w:val="none" w:sz="0" w:space="0" w:color="auto"/>
            <w:right w:val="none" w:sz="0" w:space="0" w:color="auto"/>
          </w:divBdr>
        </w:div>
        <w:div w:id="1303191801">
          <w:marLeft w:val="0"/>
          <w:marRight w:val="0"/>
          <w:marTop w:val="0"/>
          <w:marBottom w:val="0"/>
          <w:divBdr>
            <w:top w:val="none" w:sz="0" w:space="0" w:color="auto"/>
            <w:left w:val="none" w:sz="0" w:space="0" w:color="auto"/>
            <w:bottom w:val="none" w:sz="0" w:space="0" w:color="auto"/>
            <w:right w:val="none" w:sz="0" w:space="0" w:color="auto"/>
          </w:divBdr>
        </w:div>
        <w:div w:id="1900439909">
          <w:marLeft w:val="0"/>
          <w:marRight w:val="0"/>
          <w:marTop w:val="0"/>
          <w:marBottom w:val="0"/>
          <w:divBdr>
            <w:top w:val="none" w:sz="0" w:space="0" w:color="auto"/>
            <w:left w:val="none" w:sz="0" w:space="0" w:color="auto"/>
            <w:bottom w:val="none" w:sz="0" w:space="0" w:color="auto"/>
            <w:right w:val="none" w:sz="0" w:space="0" w:color="auto"/>
          </w:divBdr>
        </w:div>
        <w:div w:id="2037461358">
          <w:marLeft w:val="0"/>
          <w:marRight w:val="0"/>
          <w:marTop w:val="0"/>
          <w:marBottom w:val="0"/>
          <w:divBdr>
            <w:top w:val="none" w:sz="0" w:space="0" w:color="auto"/>
            <w:left w:val="none" w:sz="0" w:space="0" w:color="auto"/>
            <w:bottom w:val="none" w:sz="0" w:space="0" w:color="auto"/>
            <w:right w:val="none" w:sz="0" w:space="0" w:color="auto"/>
          </w:divBdr>
        </w:div>
        <w:div w:id="1413892957">
          <w:marLeft w:val="0"/>
          <w:marRight w:val="0"/>
          <w:marTop w:val="0"/>
          <w:marBottom w:val="0"/>
          <w:divBdr>
            <w:top w:val="none" w:sz="0" w:space="0" w:color="auto"/>
            <w:left w:val="none" w:sz="0" w:space="0" w:color="auto"/>
            <w:bottom w:val="none" w:sz="0" w:space="0" w:color="auto"/>
            <w:right w:val="none" w:sz="0" w:space="0" w:color="auto"/>
          </w:divBdr>
        </w:div>
        <w:div w:id="1424493900">
          <w:marLeft w:val="0"/>
          <w:marRight w:val="0"/>
          <w:marTop w:val="0"/>
          <w:marBottom w:val="0"/>
          <w:divBdr>
            <w:top w:val="none" w:sz="0" w:space="0" w:color="auto"/>
            <w:left w:val="none" w:sz="0" w:space="0" w:color="auto"/>
            <w:bottom w:val="none" w:sz="0" w:space="0" w:color="auto"/>
            <w:right w:val="none" w:sz="0" w:space="0" w:color="auto"/>
          </w:divBdr>
        </w:div>
        <w:div w:id="775561370">
          <w:marLeft w:val="0"/>
          <w:marRight w:val="0"/>
          <w:marTop w:val="0"/>
          <w:marBottom w:val="0"/>
          <w:divBdr>
            <w:top w:val="none" w:sz="0" w:space="0" w:color="auto"/>
            <w:left w:val="none" w:sz="0" w:space="0" w:color="auto"/>
            <w:bottom w:val="none" w:sz="0" w:space="0" w:color="auto"/>
            <w:right w:val="none" w:sz="0" w:space="0" w:color="auto"/>
          </w:divBdr>
        </w:div>
        <w:div w:id="1177424368">
          <w:marLeft w:val="0"/>
          <w:marRight w:val="0"/>
          <w:marTop w:val="0"/>
          <w:marBottom w:val="0"/>
          <w:divBdr>
            <w:top w:val="none" w:sz="0" w:space="0" w:color="auto"/>
            <w:left w:val="none" w:sz="0" w:space="0" w:color="auto"/>
            <w:bottom w:val="none" w:sz="0" w:space="0" w:color="auto"/>
            <w:right w:val="none" w:sz="0" w:space="0" w:color="auto"/>
          </w:divBdr>
        </w:div>
        <w:div w:id="775709782">
          <w:marLeft w:val="0"/>
          <w:marRight w:val="0"/>
          <w:marTop w:val="0"/>
          <w:marBottom w:val="0"/>
          <w:divBdr>
            <w:top w:val="none" w:sz="0" w:space="0" w:color="auto"/>
            <w:left w:val="none" w:sz="0" w:space="0" w:color="auto"/>
            <w:bottom w:val="none" w:sz="0" w:space="0" w:color="auto"/>
            <w:right w:val="none" w:sz="0" w:space="0" w:color="auto"/>
          </w:divBdr>
        </w:div>
      </w:divsChild>
    </w:div>
    <w:div w:id="1850830152">
      <w:bodyDiv w:val="1"/>
      <w:marLeft w:val="0"/>
      <w:marRight w:val="0"/>
      <w:marTop w:val="0"/>
      <w:marBottom w:val="0"/>
      <w:divBdr>
        <w:top w:val="none" w:sz="0" w:space="0" w:color="auto"/>
        <w:left w:val="none" w:sz="0" w:space="0" w:color="auto"/>
        <w:bottom w:val="none" w:sz="0" w:space="0" w:color="auto"/>
        <w:right w:val="none" w:sz="0" w:space="0" w:color="auto"/>
      </w:divBdr>
      <w:divsChild>
        <w:div w:id="1843616147">
          <w:marLeft w:val="0"/>
          <w:marRight w:val="0"/>
          <w:marTop w:val="0"/>
          <w:marBottom w:val="0"/>
          <w:divBdr>
            <w:top w:val="none" w:sz="0" w:space="0" w:color="auto"/>
            <w:left w:val="none" w:sz="0" w:space="0" w:color="auto"/>
            <w:bottom w:val="none" w:sz="0" w:space="0" w:color="auto"/>
            <w:right w:val="none" w:sz="0" w:space="0" w:color="auto"/>
          </w:divBdr>
        </w:div>
        <w:div w:id="269319117">
          <w:marLeft w:val="0"/>
          <w:marRight w:val="0"/>
          <w:marTop w:val="0"/>
          <w:marBottom w:val="0"/>
          <w:divBdr>
            <w:top w:val="none" w:sz="0" w:space="0" w:color="auto"/>
            <w:left w:val="none" w:sz="0" w:space="0" w:color="auto"/>
            <w:bottom w:val="none" w:sz="0" w:space="0" w:color="auto"/>
            <w:right w:val="none" w:sz="0" w:space="0" w:color="auto"/>
          </w:divBdr>
        </w:div>
        <w:div w:id="151337848">
          <w:marLeft w:val="0"/>
          <w:marRight w:val="0"/>
          <w:marTop w:val="0"/>
          <w:marBottom w:val="0"/>
          <w:divBdr>
            <w:top w:val="none" w:sz="0" w:space="0" w:color="auto"/>
            <w:left w:val="none" w:sz="0" w:space="0" w:color="auto"/>
            <w:bottom w:val="none" w:sz="0" w:space="0" w:color="auto"/>
            <w:right w:val="none" w:sz="0" w:space="0" w:color="auto"/>
          </w:divBdr>
        </w:div>
        <w:div w:id="282006977">
          <w:marLeft w:val="0"/>
          <w:marRight w:val="0"/>
          <w:marTop w:val="0"/>
          <w:marBottom w:val="0"/>
          <w:divBdr>
            <w:top w:val="none" w:sz="0" w:space="0" w:color="auto"/>
            <w:left w:val="none" w:sz="0" w:space="0" w:color="auto"/>
            <w:bottom w:val="none" w:sz="0" w:space="0" w:color="auto"/>
            <w:right w:val="none" w:sz="0" w:space="0" w:color="auto"/>
          </w:divBdr>
        </w:div>
        <w:div w:id="291523534">
          <w:marLeft w:val="0"/>
          <w:marRight w:val="0"/>
          <w:marTop w:val="0"/>
          <w:marBottom w:val="0"/>
          <w:divBdr>
            <w:top w:val="none" w:sz="0" w:space="0" w:color="auto"/>
            <w:left w:val="none" w:sz="0" w:space="0" w:color="auto"/>
            <w:bottom w:val="none" w:sz="0" w:space="0" w:color="auto"/>
            <w:right w:val="none" w:sz="0" w:space="0" w:color="auto"/>
          </w:divBdr>
        </w:div>
        <w:div w:id="771166408">
          <w:marLeft w:val="0"/>
          <w:marRight w:val="0"/>
          <w:marTop w:val="0"/>
          <w:marBottom w:val="0"/>
          <w:divBdr>
            <w:top w:val="none" w:sz="0" w:space="0" w:color="auto"/>
            <w:left w:val="none" w:sz="0" w:space="0" w:color="auto"/>
            <w:bottom w:val="none" w:sz="0" w:space="0" w:color="auto"/>
            <w:right w:val="none" w:sz="0" w:space="0" w:color="auto"/>
          </w:divBdr>
        </w:div>
        <w:div w:id="1187527921">
          <w:marLeft w:val="0"/>
          <w:marRight w:val="0"/>
          <w:marTop w:val="0"/>
          <w:marBottom w:val="0"/>
          <w:divBdr>
            <w:top w:val="none" w:sz="0" w:space="0" w:color="auto"/>
            <w:left w:val="none" w:sz="0" w:space="0" w:color="auto"/>
            <w:bottom w:val="none" w:sz="0" w:space="0" w:color="auto"/>
            <w:right w:val="none" w:sz="0" w:space="0" w:color="auto"/>
          </w:divBdr>
        </w:div>
        <w:div w:id="1946764057">
          <w:marLeft w:val="0"/>
          <w:marRight w:val="0"/>
          <w:marTop w:val="0"/>
          <w:marBottom w:val="0"/>
          <w:divBdr>
            <w:top w:val="none" w:sz="0" w:space="0" w:color="auto"/>
            <w:left w:val="none" w:sz="0" w:space="0" w:color="auto"/>
            <w:bottom w:val="none" w:sz="0" w:space="0" w:color="auto"/>
            <w:right w:val="none" w:sz="0" w:space="0" w:color="auto"/>
          </w:divBdr>
        </w:div>
        <w:div w:id="830367111">
          <w:marLeft w:val="0"/>
          <w:marRight w:val="0"/>
          <w:marTop w:val="0"/>
          <w:marBottom w:val="0"/>
          <w:divBdr>
            <w:top w:val="none" w:sz="0" w:space="0" w:color="auto"/>
            <w:left w:val="none" w:sz="0" w:space="0" w:color="auto"/>
            <w:bottom w:val="none" w:sz="0" w:space="0" w:color="auto"/>
            <w:right w:val="none" w:sz="0" w:space="0" w:color="auto"/>
          </w:divBdr>
        </w:div>
        <w:div w:id="488981036">
          <w:marLeft w:val="0"/>
          <w:marRight w:val="0"/>
          <w:marTop w:val="0"/>
          <w:marBottom w:val="0"/>
          <w:divBdr>
            <w:top w:val="none" w:sz="0" w:space="0" w:color="auto"/>
            <w:left w:val="none" w:sz="0" w:space="0" w:color="auto"/>
            <w:bottom w:val="none" w:sz="0" w:space="0" w:color="auto"/>
            <w:right w:val="none" w:sz="0" w:space="0" w:color="auto"/>
          </w:divBdr>
        </w:div>
        <w:div w:id="935017103">
          <w:marLeft w:val="0"/>
          <w:marRight w:val="0"/>
          <w:marTop w:val="0"/>
          <w:marBottom w:val="0"/>
          <w:divBdr>
            <w:top w:val="none" w:sz="0" w:space="0" w:color="auto"/>
            <w:left w:val="none" w:sz="0" w:space="0" w:color="auto"/>
            <w:bottom w:val="none" w:sz="0" w:space="0" w:color="auto"/>
            <w:right w:val="none" w:sz="0" w:space="0" w:color="auto"/>
          </w:divBdr>
        </w:div>
        <w:div w:id="428620725">
          <w:marLeft w:val="0"/>
          <w:marRight w:val="0"/>
          <w:marTop w:val="0"/>
          <w:marBottom w:val="0"/>
          <w:divBdr>
            <w:top w:val="none" w:sz="0" w:space="0" w:color="auto"/>
            <w:left w:val="none" w:sz="0" w:space="0" w:color="auto"/>
            <w:bottom w:val="none" w:sz="0" w:space="0" w:color="auto"/>
            <w:right w:val="none" w:sz="0" w:space="0" w:color="auto"/>
          </w:divBdr>
        </w:div>
        <w:div w:id="815561507">
          <w:marLeft w:val="0"/>
          <w:marRight w:val="0"/>
          <w:marTop w:val="0"/>
          <w:marBottom w:val="0"/>
          <w:divBdr>
            <w:top w:val="none" w:sz="0" w:space="0" w:color="auto"/>
            <w:left w:val="none" w:sz="0" w:space="0" w:color="auto"/>
            <w:bottom w:val="none" w:sz="0" w:space="0" w:color="auto"/>
            <w:right w:val="none" w:sz="0" w:space="0" w:color="auto"/>
          </w:divBdr>
        </w:div>
        <w:div w:id="298582680">
          <w:marLeft w:val="0"/>
          <w:marRight w:val="0"/>
          <w:marTop w:val="0"/>
          <w:marBottom w:val="0"/>
          <w:divBdr>
            <w:top w:val="none" w:sz="0" w:space="0" w:color="auto"/>
            <w:left w:val="none" w:sz="0" w:space="0" w:color="auto"/>
            <w:bottom w:val="none" w:sz="0" w:space="0" w:color="auto"/>
            <w:right w:val="none" w:sz="0" w:space="0" w:color="auto"/>
          </w:divBdr>
        </w:div>
        <w:div w:id="2005744106">
          <w:marLeft w:val="0"/>
          <w:marRight w:val="0"/>
          <w:marTop w:val="0"/>
          <w:marBottom w:val="0"/>
          <w:divBdr>
            <w:top w:val="none" w:sz="0" w:space="0" w:color="auto"/>
            <w:left w:val="none" w:sz="0" w:space="0" w:color="auto"/>
            <w:bottom w:val="none" w:sz="0" w:space="0" w:color="auto"/>
            <w:right w:val="none" w:sz="0" w:space="0" w:color="auto"/>
          </w:divBdr>
        </w:div>
        <w:div w:id="1528986502">
          <w:marLeft w:val="0"/>
          <w:marRight w:val="0"/>
          <w:marTop w:val="0"/>
          <w:marBottom w:val="0"/>
          <w:divBdr>
            <w:top w:val="none" w:sz="0" w:space="0" w:color="auto"/>
            <w:left w:val="none" w:sz="0" w:space="0" w:color="auto"/>
            <w:bottom w:val="none" w:sz="0" w:space="0" w:color="auto"/>
            <w:right w:val="none" w:sz="0" w:space="0" w:color="auto"/>
          </w:divBdr>
        </w:div>
        <w:div w:id="1993288531">
          <w:marLeft w:val="0"/>
          <w:marRight w:val="0"/>
          <w:marTop w:val="0"/>
          <w:marBottom w:val="0"/>
          <w:divBdr>
            <w:top w:val="none" w:sz="0" w:space="0" w:color="auto"/>
            <w:left w:val="none" w:sz="0" w:space="0" w:color="auto"/>
            <w:bottom w:val="none" w:sz="0" w:space="0" w:color="auto"/>
            <w:right w:val="none" w:sz="0" w:space="0" w:color="auto"/>
          </w:divBdr>
        </w:div>
        <w:div w:id="418524958">
          <w:marLeft w:val="0"/>
          <w:marRight w:val="0"/>
          <w:marTop w:val="0"/>
          <w:marBottom w:val="0"/>
          <w:divBdr>
            <w:top w:val="none" w:sz="0" w:space="0" w:color="auto"/>
            <w:left w:val="none" w:sz="0" w:space="0" w:color="auto"/>
            <w:bottom w:val="none" w:sz="0" w:space="0" w:color="auto"/>
            <w:right w:val="none" w:sz="0" w:space="0" w:color="auto"/>
          </w:divBdr>
        </w:div>
        <w:div w:id="737090640">
          <w:marLeft w:val="0"/>
          <w:marRight w:val="0"/>
          <w:marTop w:val="0"/>
          <w:marBottom w:val="0"/>
          <w:divBdr>
            <w:top w:val="none" w:sz="0" w:space="0" w:color="auto"/>
            <w:left w:val="none" w:sz="0" w:space="0" w:color="auto"/>
            <w:bottom w:val="none" w:sz="0" w:space="0" w:color="auto"/>
            <w:right w:val="none" w:sz="0" w:space="0" w:color="auto"/>
          </w:divBdr>
        </w:div>
        <w:div w:id="716130320">
          <w:marLeft w:val="0"/>
          <w:marRight w:val="0"/>
          <w:marTop w:val="0"/>
          <w:marBottom w:val="0"/>
          <w:divBdr>
            <w:top w:val="none" w:sz="0" w:space="0" w:color="auto"/>
            <w:left w:val="none" w:sz="0" w:space="0" w:color="auto"/>
            <w:bottom w:val="none" w:sz="0" w:space="0" w:color="auto"/>
            <w:right w:val="none" w:sz="0" w:space="0" w:color="auto"/>
          </w:divBdr>
        </w:div>
        <w:div w:id="761537454">
          <w:marLeft w:val="0"/>
          <w:marRight w:val="0"/>
          <w:marTop w:val="0"/>
          <w:marBottom w:val="0"/>
          <w:divBdr>
            <w:top w:val="none" w:sz="0" w:space="0" w:color="auto"/>
            <w:left w:val="none" w:sz="0" w:space="0" w:color="auto"/>
            <w:bottom w:val="none" w:sz="0" w:space="0" w:color="auto"/>
            <w:right w:val="none" w:sz="0" w:space="0" w:color="auto"/>
          </w:divBdr>
        </w:div>
        <w:div w:id="1780031532">
          <w:marLeft w:val="0"/>
          <w:marRight w:val="0"/>
          <w:marTop w:val="0"/>
          <w:marBottom w:val="0"/>
          <w:divBdr>
            <w:top w:val="none" w:sz="0" w:space="0" w:color="auto"/>
            <w:left w:val="none" w:sz="0" w:space="0" w:color="auto"/>
            <w:bottom w:val="none" w:sz="0" w:space="0" w:color="auto"/>
            <w:right w:val="none" w:sz="0" w:space="0" w:color="auto"/>
          </w:divBdr>
        </w:div>
        <w:div w:id="1244726470">
          <w:marLeft w:val="0"/>
          <w:marRight w:val="0"/>
          <w:marTop w:val="0"/>
          <w:marBottom w:val="0"/>
          <w:divBdr>
            <w:top w:val="none" w:sz="0" w:space="0" w:color="auto"/>
            <w:left w:val="none" w:sz="0" w:space="0" w:color="auto"/>
            <w:bottom w:val="none" w:sz="0" w:space="0" w:color="auto"/>
            <w:right w:val="none" w:sz="0" w:space="0" w:color="auto"/>
          </w:divBdr>
        </w:div>
        <w:div w:id="899556612">
          <w:marLeft w:val="0"/>
          <w:marRight w:val="0"/>
          <w:marTop w:val="0"/>
          <w:marBottom w:val="0"/>
          <w:divBdr>
            <w:top w:val="none" w:sz="0" w:space="0" w:color="auto"/>
            <w:left w:val="none" w:sz="0" w:space="0" w:color="auto"/>
            <w:bottom w:val="none" w:sz="0" w:space="0" w:color="auto"/>
            <w:right w:val="none" w:sz="0" w:space="0" w:color="auto"/>
          </w:divBdr>
        </w:div>
        <w:div w:id="413092854">
          <w:marLeft w:val="0"/>
          <w:marRight w:val="0"/>
          <w:marTop w:val="0"/>
          <w:marBottom w:val="0"/>
          <w:divBdr>
            <w:top w:val="none" w:sz="0" w:space="0" w:color="auto"/>
            <w:left w:val="none" w:sz="0" w:space="0" w:color="auto"/>
            <w:bottom w:val="none" w:sz="0" w:space="0" w:color="auto"/>
            <w:right w:val="none" w:sz="0" w:space="0" w:color="auto"/>
          </w:divBdr>
        </w:div>
        <w:div w:id="1266964092">
          <w:marLeft w:val="0"/>
          <w:marRight w:val="0"/>
          <w:marTop w:val="0"/>
          <w:marBottom w:val="0"/>
          <w:divBdr>
            <w:top w:val="none" w:sz="0" w:space="0" w:color="auto"/>
            <w:left w:val="none" w:sz="0" w:space="0" w:color="auto"/>
            <w:bottom w:val="none" w:sz="0" w:space="0" w:color="auto"/>
            <w:right w:val="none" w:sz="0" w:space="0" w:color="auto"/>
          </w:divBdr>
        </w:div>
      </w:divsChild>
    </w:div>
    <w:div w:id="1858882661">
      <w:bodyDiv w:val="1"/>
      <w:marLeft w:val="0"/>
      <w:marRight w:val="0"/>
      <w:marTop w:val="0"/>
      <w:marBottom w:val="0"/>
      <w:divBdr>
        <w:top w:val="none" w:sz="0" w:space="0" w:color="auto"/>
        <w:left w:val="none" w:sz="0" w:space="0" w:color="auto"/>
        <w:bottom w:val="none" w:sz="0" w:space="0" w:color="auto"/>
        <w:right w:val="none" w:sz="0" w:space="0" w:color="auto"/>
      </w:divBdr>
      <w:divsChild>
        <w:div w:id="1168910125">
          <w:marLeft w:val="0"/>
          <w:marRight w:val="0"/>
          <w:marTop w:val="0"/>
          <w:marBottom w:val="0"/>
          <w:divBdr>
            <w:top w:val="none" w:sz="0" w:space="0" w:color="auto"/>
            <w:left w:val="none" w:sz="0" w:space="0" w:color="auto"/>
            <w:bottom w:val="none" w:sz="0" w:space="0" w:color="auto"/>
            <w:right w:val="none" w:sz="0" w:space="0" w:color="auto"/>
          </w:divBdr>
        </w:div>
        <w:div w:id="1927766468">
          <w:marLeft w:val="0"/>
          <w:marRight w:val="0"/>
          <w:marTop w:val="0"/>
          <w:marBottom w:val="0"/>
          <w:divBdr>
            <w:top w:val="none" w:sz="0" w:space="0" w:color="auto"/>
            <w:left w:val="none" w:sz="0" w:space="0" w:color="auto"/>
            <w:bottom w:val="none" w:sz="0" w:space="0" w:color="auto"/>
            <w:right w:val="none" w:sz="0" w:space="0" w:color="auto"/>
          </w:divBdr>
        </w:div>
        <w:div w:id="859783344">
          <w:marLeft w:val="0"/>
          <w:marRight w:val="0"/>
          <w:marTop w:val="0"/>
          <w:marBottom w:val="0"/>
          <w:divBdr>
            <w:top w:val="none" w:sz="0" w:space="0" w:color="auto"/>
            <w:left w:val="none" w:sz="0" w:space="0" w:color="auto"/>
            <w:bottom w:val="none" w:sz="0" w:space="0" w:color="auto"/>
            <w:right w:val="none" w:sz="0" w:space="0" w:color="auto"/>
          </w:divBdr>
        </w:div>
        <w:div w:id="1263605315">
          <w:marLeft w:val="0"/>
          <w:marRight w:val="0"/>
          <w:marTop w:val="0"/>
          <w:marBottom w:val="0"/>
          <w:divBdr>
            <w:top w:val="none" w:sz="0" w:space="0" w:color="auto"/>
            <w:left w:val="none" w:sz="0" w:space="0" w:color="auto"/>
            <w:bottom w:val="none" w:sz="0" w:space="0" w:color="auto"/>
            <w:right w:val="none" w:sz="0" w:space="0" w:color="auto"/>
          </w:divBdr>
        </w:div>
        <w:div w:id="328212564">
          <w:marLeft w:val="0"/>
          <w:marRight w:val="0"/>
          <w:marTop w:val="0"/>
          <w:marBottom w:val="0"/>
          <w:divBdr>
            <w:top w:val="none" w:sz="0" w:space="0" w:color="auto"/>
            <w:left w:val="none" w:sz="0" w:space="0" w:color="auto"/>
            <w:bottom w:val="none" w:sz="0" w:space="0" w:color="auto"/>
            <w:right w:val="none" w:sz="0" w:space="0" w:color="auto"/>
          </w:divBdr>
        </w:div>
        <w:div w:id="980767447">
          <w:marLeft w:val="0"/>
          <w:marRight w:val="0"/>
          <w:marTop w:val="0"/>
          <w:marBottom w:val="0"/>
          <w:divBdr>
            <w:top w:val="none" w:sz="0" w:space="0" w:color="auto"/>
            <w:left w:val="none" w:sz="0" w:space="0" w:color="auto"/>
            <w:bottom w:val="none" w:sz="0" w:space="0" w:color="auto"/>
            <w:right w:val="none" w:sz="0" w:space="0" w:color="auto"/>
          </w:divBdr>
        </w:div>
        <w:div w:id="832526782">
          <w:marLeft w:val="0"/>
          <w:marRight w:val="0"/>
          <w:marTop w:val="0"/>
          <w:marBottom w:val="0"/>
          <w:divBdr>
            <w:top w:val="none" w:sz="0" w:space="0" w:color="auto"/>
            <w:left w:val="none" w:sz="0" w:space="0" w:color="auto"/>
            <w:bottom w:val="none" w:sz="0" w:space="0" w:color="auto"/>
            <w:right w:val="none" w:sz="0" w:space="0" w:color="auto"/>
          </w:divBdr>
        </w:div>
        <w:div w:id="1619215565">
          <w:marLeft w:val="0"/>
          <w:marRight w:val="0"/>
          <w:marTop w:val="0"/>
          <w:marBottom w:val="0"/>
          <w:divBdr>
            <w:top w:val="none" w:sz="0" w:space="0" w:color="auto"/>
            <w:left w:val="none" w:sz="0" w:space="0" w:color="auto"/>
            <w:bottom w:val="none" w:sz="0" w:space="0" w:color="auto"/>
            <w:right w:val="none" w:sz="0" w:space="0" w:color="auto"/>
          </w:divBdr>
        </w:div>
        <w:div w:id="86192138">
          <w:marLeft w:val="0"/>
          <w:marRight w:val="0"/>
          <w:marTop w:val="0"/>
          <w:marBottom w:val="0"/>
          <w:divBdr>
            <w:top w:val="none" w:sz="0" w:space="0" w:color="auto"/>
            <w:left w:val="none" w:sz="0" w:space="0" w:color="auto"/>
            <w:bottom w:val="none" w:sz="0" w:space="0" w:color="auto"/>
            <w:right w:val="none" w:sz="0" w:space="0" w:color="auto"/>
          </w:divBdr>
        </w:div>
        <w:div w:id="1978339320">
          <w:marLeft w:val="0"/>
          <w:marRight w:val="0"/>
          <w:marTop w:val="0"/>
          <w:marBottom w:val="0"/>
          <w:divBdr>
            <w:top w:val="none" w:sz="0" w:space="0" w:color="auto"/>
            <w:left w:val="none" w:sz="0" w:space="0" w:color="auto"/>
            <w:bottom w:val="none" w:sz="0" w:space="0" w:color="auto"/>
            <w:right w:val="none" w:sz="0" w:space="0" w:color="auto"/>
          </w:divBdr>
        </w:div>
        <w:div w:id="639455192">
          <w:marLeft w:val="0"/>
          <w:marRight w:val="0"/>
          <w:marTop w:val="0"/>
          <w:marBottom w:val="0"/>
          <w:divBdr>
            <w:top w:val="none" w:sz="0" w:space="0" w:color="auto"/>
            <w:left w:val="none" w:sz="0" w:space="0" w:color="auto"/>
            <w:bottom w:val="none" w:sz="0" w:space="0" w:color="auto"/>
            <w:right w:val="none" w:sz="0" w:space="0" w:color="auto"/>
          </w:divBdr>
        </w:div>
        <w:div w:id="853573486">
          <w:marLeft w:val="0"/>
          <w:marRight w:val="0"/>
          <w:marTop w:val="0"/>
          <w:marBottom w:val="0"/>
          <w:divBdr>
            <w:top w:val="none" w:sz="0" w:space="0" w:color="auto"/>
            <w:left w:val="none" w:sz="0" w:space="0" w:color="auto"/>
            <w:bottom w:val="none" w:sz="0" w:space="0" w:color="auto"/>
            <w:right w:val="none" w:sz="0" w:space="0" w:color="auto"/>
          </w:divBdr>
        </w:div>
        <w:div w:id="1181579220">
          <w:marLeft w:val="0"/>
          <w:marRight w:val="0"/>
          <w:marTop w:val="0"/>
          <w:marBottom w:val="0"/>
          <w:divBdr>
            <w:top w:val="none" w:sz="0" w:space="0" w:color="auto"/>
            <w:left w:val="none" w:sz="0" w:space="0" w:color="auto"/>
            <w:bottom w:val="none" w:sz="0" w:space="0" w:color="auto"/>
            <w:right w:val="none" w:sz="0" w:space="0" w:color="auto"/>
          </w:divBdr>
        </w:div>
        <w:div w:id="947808484">
          <w:marLeft w:val="0"/>
          <w:marRight w:val="0"/>
          <w:marTop w:val="0"/>
          <w:marBottom w:val="0"/>
          <w:divBdr>
            <w:top w:val="none" w:sz="0" w:space="0" w:color="auto"/>
            <w:left w:val="none" w:sz="0" w:space="0" w:color="auto"/>
            <w:bottom w:val="none" w:sz="0" w:space="0" w:color="auto"/>
            <w:right w:val="none" w:sz="0" w:space="0" w:color="auto"/>
          </w:divBdr>
        </w:div>
        <w:div w:id="498161894">
          <w:marLeft w:val="0"/>
          <w:marRight w:val="0"/>
          <w:marTop w:val="0"/>
          <w:marBottom w:val="0"/>
          <w:divBdr>
            <w:top w:val="none" w:sz="0" w:space="0" w:color="auto"/>
            <w:left w:val="none" w:sz="0" w:space="0" w:color="auto"/>
            <w:bottom w:val="none" w:sz="0" w:space="0" w:color="auto"/>
            <w:right w:val="none" w:sz="0" w:space="0" w:color="auto"/>
          </w:divBdr>
        </w:div>
        <w:div w:id="219488671">
          <w:marLeft w:val="0"/>
          <w:marRight w:val="0"/>
          <w:marTop w:val="0"/>
          <w:marBottom w:val="0"/>
          <w:divBdr>
            <w:top w:val="none" w:sz="0" w:space="0" w:color="auto"/>
            <w:left w:val="none" w:sz="0" w:space="0" w:color="auto"/>
            <w:bottom w:val="none" w:sz="0" w:space="0" w:color="auto"/>
            <w:right w:val="none" w:sz="0" w:space="0" w:color="auto"/>
          </w:divBdr>
        </w:div>
        <w:div w:id="1589847532">
          <w:marLeft w:val="0"/>
          <w:marRight w:val="0"/>
          <w:marTop w:val="0"/>
          <w:marBottom w:val="0"/>
          <w:divBdr>
            <w:top w:val="none" w:sz="0" w:space="0" w:color="auto"/>
            <w:left w:val="none" w:sz="0" w:space="0" w:color="auto"/>
            <w:bottom w:val="none" w:sz="0" w:space="0" w:color="auto"/>
            <w:right w:val="none" w:sz="0" w:space="0" w:color="auto"/>
          </w:divBdr>
        </w:div>
        <w:div w:id="1811552992">
          <w:marLeft w:val="0"/>
          <w:marRight w:val="0"/>
          <w:marTop w:val="0"/>
          <w:marBottom w:val="0"/>
          <w:divBdr>
            <w:top w:val="none" w:sz="0" w:space="0" w:color="auto"/>
            <w:left w:val="none" w:sz="0" w:space="0" w:color="auto"/>
            <w:bottom w:val="none" w:sz="0" w:space="0" w:color="auto"/>
            <w:right w:val="none" w:sz="0" w:space="0" w:color="auto"/>
          </w:divBdr>
        </w:div>
        <w:div w:id="552081220">
          <w:marLeft w:val="0"/>
          <w:marRight w:val="0"/>
          <w:marTop w:val="0"/>
          <w:marBottom w:val="0"/>
          <w:divBdr>
            <w:top w:val="none" w:sz="0" w:space="0" w:color="auto"/>
            <w:left w:val="none" w:sz="0" w:space="0" w:color="auto"/>
            <w:bottom w:val="none" w:sz="0" w:space="0" w:color="auto"/>
            <w:right w:val="none" w:sz="0" w:space="0" w:color="auto"/>
          </w:divBdr>
        </w:div>
        <w:div w:id="507985802">
          <w:marLeft w:val="0"/>
          <w:marRight w:val="0"/>
          <w:marTop w:val="0"/>
          <w:marBottom w:val="0"/>
          <w:divBdr>
            <w:top w:val="none" w:sz="0" w:space="0" w:color="auto"/>
            <w:left w:val="none" w:sz="0" w:space="0" w:color="auto"/>
            <w:bottom w:val="none" w:sz="0" w:space="0" w:color="auto"/>
            <w:right w:val="none" w:sz="0" w:space="0" w:color="auto"/>
          </w:divBdr>
        </w:div>
        <w:div w:id="626474908">
          <w:marLeft w:val="0"/>
          <w:marRight w:val="0"/>
          <w:marTop w:val="0"/>
          <w:marBottom w:val="0"/>
          <w:divBdr>
            <w:top w:val="none" w:sz="0" w:space="0" w:color="auto"/>
            <w:left w:val="none" w:sz="0" w:space="0" w:color="auto"/>
            <w:bottom w:val="none" w:sz="0" w:space="0" w:color="auto"/>
            <w:right w:val="none" w:sz="0" w:space="0" w:color="auto"/>
          </w:divBdr>
        </w:div>
      </w:divsChild>
    </w:div>
    <w:div w:id="1859194235">
      <w:bodyDiv w:val="1"/>
      <w:marLeft w:val="0"/>
      <w:marRight w:val="0"/>
      <w:marTop w:val="0"/>
      <w:marBottom w:val="0"/>
      <w:divBdr>
        <w:top w:val="none" w:sz="0" w:space="0" w:color="auto"/>
        <w:left w:val="none" w:sz="0" w:space="0" w:color="auto"/>
        <w:bottom w:val="none" w:sz="0" w:space="0" w:color="auto"/>
        <w:right w:val="none" w:sz="0" w:space="0" w:color="auto"/>
      </w:divBdr>
      <w:divsChild>
        <w:div w:id="1389066244">
          <w:marLeft w:val="0"/>
          <w:marRight w:val="0"/>
          <w:marTop w:val="0"/>
          <w:marBottom w:val="0"/>
          <w:divBdr>
            <w:top w:val="none" w:sz="0" w:space="0" w:color="auto"/>
            <w:left w:val="none" w:sz="0" w:space="0" w:color="auto"/>
            <w:bottom w:val="none" w:sz="0" w:space="0" w:color="auto"/>
            <w:right w:val="none" w:sz="0" w:space="0" w:color="auto"/>
          </w:divBdr>
        </w:div>
        <w:div w:id="1503735407">
          <w:marLeft w:val="0"/>
          <w:marRight w:val="0"/>
          <w:marTop w:val="0"/>
          <w:marBottom w:val="0"/>
          <w:divBdr>
            <w:top w:val="none" w:sz="0" w:space="0" w:color="auto"/>
            <w:left w:val="none" w:sz="0" w:space="0" w:color="auto"/>
            <w:bottom w:val="none" w:sz="0" w:space="0" w:color="auto"/>
            <w:right w:val="none" w:sz="0" w:space="0" w:color="auto"/>
          </w:divBdr>
        </w:div>
        <w:div w:id="2127772511">
          <w:marLeft w:val="0"/>
          <w:marRight w:val="0"/>
          <w:marTop w:val="0"/>
          <w:marBottom w:val="0"/>
          <w:divBdr>
            <w:top w:val="none" w:sz="0" w:space="0" w:color="auto"/>
            <w:left w:val="none" w:sz="0" w:space="0" w:color="auto"/>
            <w:bottom w:val="none" w:sz="0" w:space="0" w:color="auto"/>
            <w:right w:val="none" w:sz="0" w:space="0" w:color="auto"/>
          </w:divBdr>
        </w:div>
        <w:div w:id="1287467093">
          <w:marLeft w:val="0"/>
          <w:marRight w:val="0"/>
          <w:marTop w:val="0"/>
          <w:marBottom w:val="0"/>
          <w:divBdr>
            <w:top w:val="none" w:sz="0" w:space="0" w:color="auto"/>
            <w:left w:val="none" w:sz="0" w:space="0" w:color="auto"/>
            <w:bottom w:val="none" w:sz="0" w:space="0" w:color="auto"/>
            <w:right w:val="none" w:sz="0" w:space="0" w:color="auto"/>
          </w:divBdr>
        </w:div>
        <w:div w:id="1095176307">
          <w:marLeft w:val="0"/>
          <w:marRight w:val="0"/>
          <w:marTop w:val="0"/>
          <w:marBottom w:val="0"/>
          <w:divBdr>
            <w:top w:val="none" w:sz="0" w:space="0" w:color="auto"/>
            <w:left w:val="none" w:sz="0" w:space="0" w:color="auto"/>
            <w:bottom w:val="none" w:sz="0" w:space="0" w:color="auto"/>
            <w:right w:val="none" w:sz="0" w:space="0" w:color="auto"/>
          </w:divBdr>
        </w:div>
        <w:div w:id="726145443">
          <w:marLeft w:val="0"/>
          <w:marRight w:val="0"/>
          <w:marTop w:val="0"/>
          <w:marBottom w:val="0"/>
          <w:divBdr>
            <w:top w:val="none" w:sz="0" w:space="0" w:color="auto"/>
            <w:left w:val="none" w:sz="0" w:space="0" w:color="auto"/>
            <w:bottom w:val="none" w:sz="0" w:space="0" w:color="auto"/>
            <w:right w:val="none" w:sz="0" w:space="0" w:color="auto"/>
          </w:divBdr>
        </w:div>
        <w:div w:id="17397163">
          <w:marLeft w:val="0"/>
          <w:marRight w:val="0"/>
          <w:marTop w:val="0"/>
          <w:marBottom w:val="0"/>
          <w:divBdr>
            <w:top w:val="none" w:sz="0" w:space="0" w:color="auto"/>
            <w:left w:val="none" w:sz="0" w:space="0" w:color="auto"/>
            <w:bottom w:val="none" w:sz="0" w:space="0" w:color="auto"/>
            <w:right w:val="none" w:sz="0" w:space="0" w:color="auto"/>
          </w:divBdr>
        </w:div>
        <w:div w:id="1489327268">
          <w:marLeft w:val="0"/>
          <w:marRight w:val="0"/>
          <w:marTop w:val="0"/>
          <w:marBottom w:val="0"/>
          <w:divBdr>
            <w:top w:val="none" w:sz="0" w:space="0" w:color="auto"/>
            <w:left w:val="none" w:sz="0" w:space="0" w:color="auto"/>
            <w:bottom w:val="none" w:sz="0" w:space="0" w:color="auto"/>
            <w:right w:val="none" w:sz="0" w:space="0" w:color="auto"/>
          </w:divBdr>
        </w:div>
        <w:div w:id="653412742">
          <w:marLeft w:val="0"/>
          <w:marRight w:val="0"/>
          <w:marTop w:val="0"/>
          <w:marBottom w:val="0"/>
          <w:divBdr>
            <w:top w:val="none" w:sz="0" w:space="0" w:color="auto"/>
            <w:left w:val="none" w:sz="0" w:space="0" w:color="auto"/>
            <w:bottom w:val="none" w:sz="0" w:space="0" w:color="auto"/>
            <w:right w:val="none" w:sz="0" w:space="0" w:color="auto"/>
          </w:divBdr>
        </w:div>
        <w:div w:id="662658995">
          <w:marLeft w:val="0"/>
          <w:marRight w:val="0"/>
          <w:marTop w:val="0"/>
          <w:marBottom w:val="0"/>
          <w:divBdr>
            <w:top w:val="none" w:sz="0" w:space="0" w:color="auto"/>
            <w:left w:val="none" w:sz="0" w:space="0" w:color="auto"/>
            <w:bottom w:val="none" w:sz="0" w:space="0" w:color="auto"/>
            <w:right w:val="none" w:sz="0" w:space="0" w:color="auto"/>
          </w:divBdr>
        </w:div>
        <w:div w:id="1975675046">
          <w:marLeft w:val="0"/>
          <w:marRight w:val="0"/>
          <w:marTop w:val="0"/>
          <w:marBottom w:val="0"/>
          <w:divBdr>
            <w:top w:val="none" w:sz="0" w:space="0" w:color="auto"/>
            <w:left w:val="none" w:sz="0" w:space="0" w:color="auto"/>
            <w:bottom w:val="none" w:sz="0" w:space="0" w:color="auto"/>
            <w:right w:val="none" w:sz="0" w:space="0" w:color="auto"/>
          </w:divBdr>
        </w:div>
        <w:div w:id="1535802437">
          <w:marLeft w:val="0"/>
          <w:marRight w:val="0"/>
          <w:marTop w:val="0"/>
          <w:marBottom w:val="0"/>
          <w:divBdr>
            <w:top w:val="none" w:sz="0" w:space="0" w:color="auto"/>
            <w:left w:val="none" w:sz="0" w:space="0" w:color="auto"/>
            <w:bottom w:val="none" w:sz="0" w:space="0" w:color="auto"/>
            <w:right w:val="none" w:sz="0" w:space="0" w:color="auto"/>
          </w:divBdr>
        </w:div>
        <w:div w:id="195124350">
          <w:marLeft w:val="0"/>
          <w:marRight w:val="0"/>
          <w:marTop w:val="0"/>
          <w:marBottom w:val="0"/>
          <w:divBdr>
            <w:top w:val="none" w:sz="0" w:space="0" w:color="auto"/>
            <w:left w:val="none" w:sz="0" w:space="0" w:color="auto"/>
            <w:bottom w:val="none" w:sz="0" w:space="0" w:color="auto"/>
            <w:right w:val="none" w:sz="0" w:space="0" w:color="auto"/>
          </w:divBdr>
        </w:div>
        <w:div w:id="8723061">
          <w:marLeft w:val="0"/>
          <w:marRight w:val="0"/>
          <w:marTop w:val="0"/>
          <w:marBottom w:val="0"/>
          <w:divBdr>
            <w:top w:val="none" w:sz="0" w:space="0" w:color="auto"/>
            <w:left w:val="none" w:sz="0" w:space="0" w:color="auto"/>
            <w:bottom w:val="none" w:sz="0" w:space="0" w:color="auto"/>
            <w:right w:val="none" w:sz="0" w:space="0" w:color="auto"/>
          </w:divBdr>
        </w:div>
        <w:div w:id="253129705">
          <w:marLeft w:val="0"/>
          <w:marRight w:val="0"/>
          <w:marTop w:val="0"/>
          <w:marBottom w:val="0"/>
          <w:divBdr>
            <w:top w:val="none" w:sz="0" w:space="0" w:color="auto"/>
            <w:left w:val="none" w:sz="0" w:space="0" w:color="auto"/>
            <w:bottom w:val="none" w:sz="0" w:space="0" w:color="auto"/>
            <w:right w:val="none" w:sz="0" w:space="0" w:color="auto"/>
          </w:divBdr>
        </w:div>
        <w:div w:id="1523013865">
          <w:marLeft w:val="0"/>
          <w:marRight w:val="0"/>
          <w:marTop w:val="0"/>
          <w:marBottom w:val="0"/>
          <w:divBdr>
            <w:top w:val="none" w:sz="0" w:space="0" w:color="auto"/>
            <w:left w:val="none" w:sz="0" w:space="0" w:color="auto"/>
            <w:bottom w:val="none" w:sz="0" w:space="0" w:color="auto"/>
            <w:right w:val="none" w:sz="0" w:space="0" w:color="auto"/>
          </w:divBdr>
        </w:div>
        <w:div w:id="120542540">
          <w:marLeft w:val="0"/>
          <w:marRight w:val="0"/>
          <w:marTop w:val="0"/>
          <w:marBottom w:val="0"/>
          <w:divBdr>
            <w:top w:val="none" w:sz="0" w:space="0" w:color="auto"/>
            <w:left w:val="none" w:sz="0" w:space="0" w:color="auto"/>
            <w:bottom w:val="none" w:sz="0" w:space="0" w:color="auto"/>
            <w:right w:val="none" w:sz="0" w:space="0" w:color="auto"/>
          </w:divBdr>
        </w:div>
        <w:div w:id="1551963883">
          <w:marLeft w:val="0"/>
          <w:marRight w:val="0"/>
          <w:marTop w:val="0"/>
          <w:marBottom w:val="0"/>
          <w:divBdr>
            <w:top w:val="none" w:sz="0" w:space="0" w:color="auto"/>
            <w:left w:val="none" w:sz="0" w:space="0" w:color="auto"/>
            <w:bottom w:val="none" w:sz="0" w:space="0" w:color="auto"/>
            <w:right w:val="none" w:sz="0" w:space="0" w:color="auto"/>
          </w:divBdr>
        </w:div>
        <w:div w:id="1148091058">
          <w:marLeft w:val="0"/>
          <w:marRight w:val="0"/>
          <w:marTop w:val="0"/>
          <w:marBottom w:val="0"/>
          <w:divBdr>
            <w:top w:val="none" w:sz="0" w:space="0" w:color="auto"/>
            <w:left w:val="none" w:sz="0" w:space="0" w:color="auto"/>
            <w:bottom w:val="none" w:sz="0" w:space="0" w:color="auto"/>
            <w:right w:val="none" w:sz="0" w:space="0" w:color="auto"/>
          </w:divBdr>
        </w:div>
        <w:div w:id="526724143">
          <w:marLeft w:val="0"/>
          <w:marRight w:val="0"/>
          <w:marTop w:val="0"/>
          <w:marBottom w:val="0"/>
          <w:divBdr>
            <w:top w:val="none" w:sz="0" w:space="0" w:color="auto"/>
            <w:left w:val="none" w:sz="0" w:space="0" w:color="auto"/>
            <w:bottom w:val="none" w:sz="0" w:space="0" w:color="auto"/>
            <w:right w:val="none" w:sz="0" w:space="0" w:color="auto"/>
          </w:divBdr>
        </w:div>
        <w:div w:id="370544549">
          <w:marLeft w:val="0"/>
          <w:marRight w:val="0"/>
          <w:marTop w:val="0"/>
          <w:marBottom w:val="0"/>
          <w:divBdr>
            <w:top w:val="none" w:sz="0" w:space="0" w:color="auto"/>
            <w:left w:val="none" w:sz="0" w:space="0" w:color="auto"/>
            <w:bottom w:val="none" w:sz="0" w:space="0" w:color="auto"/>
            <w:right w:val="none" w:sz="0" w:space="0" w:color="auto"/>
          </w:divBdr>
        </w:div>
        <w:div w:id="943152104">
          <w:marLeft w:val="0"/>
          <w:marRight w:val="0"/>
          <w:marTop w:val="0"/>
          <w:marBottom w:val="0"/>
          <w:divBdr>
            <w:top w:val="none" w:sz="0" w:space="0" w:color="auto"/>
            <w:left w:val="none" w:sz="0" w:space="0" w:color="auto"/>
            <w:bottom w:val="none" w:sz="0" w:space="0" w:color="auto"/>
            <w:right w:val="none" w:sz="0" w:space="0" w:color="auto"/>
          </w:divBdr>
        </w:div>
        <w:div w:id="1917932783">
          <w:marLeft w:val="0"/>
          <w:marRight w:val="0"/>
          <w:marTop w:val="0"/>
          <w:marBottom w:val="0"/>
          <w:divBdr>
            <w:top w:val="none" w:sz="0" w:space="0" w:color="auto"/>
            <w:left w:val="none" w:sz="0" w:space="0" w:color="auto"/>
            <w:bottom w:val="none" w:sz="0" w:space="0" w:color="auto"/>
            <w:right w:val="none" w:sz="0" w:space="0" w:color="auto"/>
          </w:divBdr>
        </w:div>
      </w:divsChild>
    </w:div>
    <w:div w:id="1942646037">
      <w:bodyDiv w:val="1"/>
      <w:marLeft w:val="0"/>
      <w:marRight w:val="0"/>
      <w:marTop w:val="0"/>
      <w:marBottom w:val="0"/>
      <w:divBdr>
        <w:top w:val="none" w:sz="0" w:space="0" w:color="auto"/>
        <w:left w:val="none" w:sz="0" w:space="0" w:color="auto"/>
        <w:bottom w:val="none" w:sz="0" w:space="0" w:color="auto"/>
        <w:right w:val="none" w:sz="0" w:space="0" w:color="auto"/>
      </w:divBdr>
    </w:div>
    <w:div w:id="1952935276">
      <w:bodyDiv w:val="1"/>
      <w:marLeft w:val="0"/>
      <w:marRight w:val="0"/>
      <w:marTop w:val="0"/>
      <w:marBottom w:val="0"/>
      <w:divBdr>
        <w:top w:val="none" w:sz="0" w:space="0" w:color="auto"/>
        <w:left w:val="none" w:sz="0" w:space="0" w:color="auto"/>
        <w:bottom w:val="none" w:sz="0" w:space="0" w:color="auto"/>
        <w:right w:val="none" w:sz="0" w:space="0" w:color="auto"/>
      </w:divBdr>
      <w:divsChild>
        <w:div w:id="2016878556">
          <w:marLeft w:val="0"/>
          <w:marRight w:val="0"/>
          <w:marTop w:val="0"/>
          <w:marBottom w:val="0"/>
          <w:divBdr>
            <w:top w:val="none" w:sz="0" w:space="0" w:color="auto"/>
            <w:left w:val="none" w:sz="0" w:space="0" w:color="auto"/>
            <w:bottom w:val="none" w:sz="0" w:space="0" w:color="auto"/>
            <w:right w:val="none" w:sz="0" w:space="0" w:color="auto"/>
          </w:divBdr>
        </w:div>
        <w:div w:id="1601640419">
          <w:marLeft w:val="0"/>
          <w:marRight w:val="0"/>
          <w:marTop w:val="0"/>
          <w:marBottom w:val="0"/>
          <w:divBdr>
            <w:top w:val="none" w:sz="0" w:space="0" w:color="auto"/>
            <w:left w:val="none" w:sz="0" w:space="0" w:color="auto"/>
            <w:bottom w:val="none" w:sz="0" w:space="0" w:color="auto"/>
            <w:right w:val="none" w:sz="0" w:space="0" w:color="auto"/>
          </w:divBdr>
        </w:div>
        <w:div w:id="1603226428">
          <w:marLeft w:val="0"/>
          <w:marRight w:val="0"/>
          <w:marTop w:val="0"/>
          <w:marBottom w:val="0"/>
          <w:divBdr>
            <w:top w:val="none" w:sz="0" w:space="0" w:color="auto"/>
            <w:left w:val="none" w:sz="0" w:space="0" w:color="auto"/>
            <w:bottom w:val="none" w:sz="0" w:space="0" w:color="auto"/>
            <w:right w:val="none" w:sz="0" w:space="0" w:color="auto"/>
          </w:divBdr>
        </w:div>
        <w:div w:id="1545630862">
          <w:marLeft w:val="0"/>
          <w:marRight w:val="0"/>
          <w:marTop w:val="0"/>
          <w:marBottom w:val="0"/>
          <w:divBdr>
            <w:top w:val="none" w:sz="0" w:space="0" w:color="auto"/>
            <w:left w:val="none" w:sz="0" w:space="0" w:color="auto"/>
            <w:bottom w:val="none" w:sz="0" w:space="0" w:color="auto"/>
            <w:right w:val="none" w:sz="0" w:space="0" w:color="auto"/>
          </w:divBdr>
        </w:div>
        <w:div w:id="190995344">
          <w:marLeft w:val="0"/>
          <w:marRight w:val="0"/>
          <w:marTop w:val="0"/>
          <w:marBottom w:val="0"/>
          <w:divBdr>
            <w:top w:val="none" w:sz="0" w:space="0" w:color="auto"/>
            <w:left w:val="none" w:sz="0" w:space="0" w:color="auto"/>
            <w:bottom w:val="none" w:sz="0" w:space="0" w:color="auto"/>
            <w:right w:val="none" w:sz="0" w:space="0" w:color="auto"/>
          </w:divBdr>
        </w:div>
        <w:div w:id="1350644739">
          <w:marLeft w:val="0"/>
          <w:marRight w:val="0"/>
          <w:marTop w:val="0"/>
          <w:marBottom w:val="0"/>
          <w:divBdr>
            <w:top w:val="none" w:sz="0" w:space="0" w:color="auto"/>
            <w:left w:val="none" w:sz="0" w:space="0" w:color="auto"/>
            <w:bottom w:val="none" w:sz="0" w:space="0" w:color="auto"/>
            <w:right w:val="none" w:sz="0" w:space="0" w:color="auto"/>
          </w:divBdr>
        </w:div>
        <w:div w:id="1671449624">
          <w:marLeft w:val="0"/>
          <w:marRight w:val="0"/>
          <w:marTop w:val="0"/>
          <w:marBottom w:val="0"/>
          <w:divBdr>
            <w:top w:val="none" w:sz="0" w:space="0" w:color="auto"/>
            <w:left w:val="none" w:sz="0" w:space="0" w:color="auto"/>
            <w:bottom w:val="none" w:sz="0" w:space="0" w:color="auto"/>
            <w:right w:val="none" w:sz="0" w:space="0" w:color="auto"/>
          </w:divBdr>
        </w:div>
        <w:div w:id="1441686737">
          <w:marLeft w:val="0"/>
          <w:marRight w:val="0"/>
          <w:marTop w:val="0"/>
          <w:marBottom w:val="0"/>
          <w:divBdr>
            <w:top w:val="none" w:sz="0" w:space="0" w:color="auto"/>
            <w:left w:val="none" w:sz="0" w:space="0" w:color="auto"/>
            <w:bottom w:val="none" w:sz="0" w:space="0" w:color="auto"/>
            <w:right w:val="none" w:sz="0" w:space="0" w:color="auto"/>
          </w:divBdr>
        </w:div>
        <w:div w:id="1276789339">
          <w:marLeft w:val="0"/>
          <w:marRight w:val="0"/>
          <w:marTop w:val="0"/>
          <w:marBottom w:val="0"/>
          <w:divBdr>
            <w:top w:val="none" w:sz="0" w:space="0" w:color="auto"/>
            <w:left w:val="none" w:sz="0" w:space="0" w:color="auto"/>
            <w:bottom w:val="none" w:sz="0" w:space="0" w:color="auto"/>
            <w:right w:val="none" w:sz="0" w:space="0" w:color="auto"/>
          </w:divBdr>
        </w:div>
        <w:div w:id="1198660393">
          <w:marLeft w:val="0"/>
          <w:marRight w:val="0"/>
          <w:marTop w:val="0"/>
          <w:marBottom w:val="0"/>
          <w:divBdr>
            <w:top w:val="none" w:sz="0" w:space="0" w:color="auto"/>
            <w:left w:val="none" w:sz="0" w:space="0" w:color="auto"/>
            <w:bottom w:val="none" w:sz="0" w:space="0" w:color="auto"/>
            <w:right w:val="none" w:sz="0" w:space="0" w:color="auto"/>
          </w:divBdr>
        </w:div>
        <w:div w:id="124811099">
          <w:marLeft w:val="0"/>
          <w:marRight w:val="0"/>
          <w:marTop w:val="0"/>
          <w:marBottom w:val="0"/>
          <w:divBdr>
            <w:top w:val="none" w:sz="0" w:space="0" w:color="auto"/>
            <w:left w:val="none" w:sz="0" w:space="0" w:color="auto"/>
            <w:bottom w:val="none" w:sz="0" w:space="0" w:color="auto"/>
            <w:right w:val="none" w:sz="0" w:space="0" w:color="auto"/>
          </w:divBdr>
        </w:div>
        <w:div w:id="21592526">
          <w:marLeft w:val="0"/>
          <w:marRight w:val="0"/>
          <w:marTop w:val="0"/>
          <w:marBottom w:val="0"/>
          <w:divBdr>
            <w:top w:val="none" w:sz="0" w:space="0" w:color="auto"/>
            <w:left w:val="none" w:sz="0" w:space="0" w:color="auto"/>
            <w:bottom w:val="none" w:sz="0" w:space="0" w:color="auto"/>
            <w:right w:val="none" w:sz="0" w:space="0" w:color="auto"/>
          </w:divBdr>
        </w:div>
        <w:div w:id="166098568">
          <w:marLeft w:val="0"/>
          <w:marRight w:val="0"/>
          <w:marTop w:val="0"/>
          <w:marBottom w:val="0"/>
          <w:divBdr>
            <w:top w:val="none" w:sz="0" w:space="0" w:color="auto"/>
            <w:left w:val="none" w:sz="0" w:space="0" w:color="auto"/>
            <w:bottom w:val="none" w:sz="0" w:space="0" w:color="auto"/>
            <w:right w:val="none" w:sz="0" w:space="0" w:color="auto"/>
          </w:divBdr>
        </w:div>
        <w:div w:id="1603764027">
          <w:marLeft w:val="0"/>
          <w:marRight w:val="0"/>
          <w:marTop w:val="0"/>
          <w:marBottom w:val="0"/>
          <w:divBdr>
            <w:top w:val="none" w:sz="0" w:space="0" w:color="auto"/>
            <w:left w:val="none" w:sz="0" w:space="0" w:color="auto"/>
            <w:bottom w:val="none" w:sz="0" w:space="0" w:color="auto"/>
            <w:right w:val="none" w:sz="0" w:space="0" w:color="auto"/>
          </w:divBdr>
        </w:div>
        <w:div w:id="608854530">
          <w:marLeft w:val="0"/>
          <w:marRight w:val="0"/>
          <w:marTop w:val="0"/>
          <w:marBottom w:val="0"/>
          <w:divBdr>
            <w:top w:val="none" w:sz="0" w:space="0" w:color="auto"/>
            <w:left w:val="none" w:sz="0" w:space="0" w:color="auto"/>
            <w:bottom w:val="none" w:sz="0" w:space="0" w:color="auto"/>
            <w:right w:val="none" w:sz="0" w:space="0" w:color="auto"/>
          </w:divBdr>
        </w:div>
        <w:div w:id="160128064">
          <w:marLeft w:val="0"/>
          <w:marRight w:val="0"/>
          <w:marTop w:val="0"/>
          <w:marBottom w:val="0"/>
          <w:divBdr>
            <w:top w:val="none" w:sz="0" w:space="0" w:color="auto"/>
            <w:left w:val="none" w:sz="0" w:space="0" w:color="auto"/>
            <w:bottom w:val="none" w:sz="0" w:space="0" w:color="auto"/>
            <w:right w:val="none" w:sz="0" w:space="0" w:color="auto"/>
          </w:divBdr>
        </w:div>
        <w:div w:id="941375363">
          <w:marLeft w:val="0"/>
          <w:marRight w:val="0"/>
          <w:marTop w:val="0"/>
          <w:marBottom w:val="0"/>
          <w:divBdr>
            <w:top w:val="none" w:sz="0" w:space="0" w:color="auto"/>
            <w:left w:val="none" w:sz="0" w:space="0" w:color="auto"/>
            <w:bottom w:val="none" w:sz="0" w:space="0" w:color="auto"/>
            <w:right w:val="none" w:sz="0" w:space="0" w:color="auto"/>
          </w:divBdr>
        </w:div>
        <w:div w:id="308243351">
          <w:marLeft w:val="0"/>
          <w:marRight w:val="0"/>
          <w:marTop w:val="0"/>
          <w:marBottom w:val="0"/>
          <w:divBdr>
            <w:top w:val="none" w:sz="0" w:space="0" w:color="auto"/>
            <w:left w:val="none" w:sz="0" w:space="0" w:color="auto"/>
            <w:bottom w:val="none" w:sz="0" w:space="0" w:color="auto"/>
            <w:right w:val="none" w:sz="0" w:space="0" w:color="auto"/>
          </w:divBdr>
        </w:div>
        <w:div w:id="446777889">
          <w:marLeft w:val="0"/>
          <w:marRight w:val="0"/>
          <w:marTop w:val="0"/>
          <w:marBottom w:val="0"/>
          <w:divBdr>
            <w:top w:val="none" w:sz="0" w:space="0" w:color="auto"/>
            <w:left w:val="none" w:sz="0" w:space="0" w:color="auto"/>
            <w:bottom w:val="none" w:sz="0" w:space="0" w:color="auto"/>
            <w:right w:val="none" w:sz="0" w:space="0" w:color="auto"/>
          </w:divBdr>
        </w:div>
        <w:div w:id="2022001813">
          <w:marLeft w:val="0"/>
          <w:marRight w:val="0"/>
          <w:marTop w:val="0"/>
          <w:marBottom w:val="0"/>
          <w:divBdr>
            <w:top w:val="none" w:sz="0" w:space="0" w:color="auto"/>
            <w:left w:val="none" w:sz="0" w:space="0" w:color="auto"/>
            <w:bottom w:val="none" w:sz="0" w:space="0" w:color="auto"/>
            <w:right w:val="none" w:sz="0" w:space="0" w:color="auto"/>
          </w:divBdr>
        </w:div>
        <w:div w:id="60758438">
          <w:marLeft w:val="0"/>
          <w:marRight w:val="0"/>
          <w:marTop w:val="0"/>
          <w:marBottom w:val="0"/>
          <w:divBdr>
            <w:top w:val="none" w:sz="0" w:space="0" w:color="auto"/>
            <w:left w:val="none" w:sz="0" w:space="0" w:color="auto"/>
            <w:bottom w:val="none" w:sz="0" w:space="0" w:color="auto"/>
            <w:right w:val="none" w:sz="0" w:space="0" w:color="auto"/>
          </w:divBdr>
        </w:div>
      </w:divsChild>
    </w:div>
    <w:div w:id="1982729501">
      <w:bodyDiv w:val="1"/>
      <w:marLeft w:val="0"/>
      <w:marRight w:val="0"/>
      <w:marTop w:val="0"/>
      <w:marBottom w:val="0"/>
      <w:divBdr>
        <w:top w:val="none" w:sz="0" w:space="0" w:color="auto"/>
        <w:left w:val="none" w:sz="0" w:space="0" w:color="auto"/>
        <w:bottom w:val="none" w:sz="0" w:space="0" w:color="auto"/>
        <w:right w:val="none" w:sz="0" w:space="0" w:color="auto"/>
      </w:divBdr>
      <w:divsChild>
        <w:div w:id="1388844669">
          <w:marLeft w:val="0"/>
          <w:marRight w:val="0"/>
          <w:marTop w:val="0"/>
          <w:marBottom w:val="0"/>
          <w:divBdr>
            <w:top w:val="none" w:sz="0" w:space="0" w:color="auto"/>
            <w:left w:val="none" w:sz="0" w:space="0" w:color="auto"/>
            <w:bottom w:val="none" w:sz="0" w:space="0" w:color="auto"/>
            <w:right w:val="none" w:sz="0" w:space="0" w:color="auto"/>
          </w:divBdr>
        </w:div>
        <w:div w:id="1487432323">
          <w:marLeft w:val="0"/>
          <w:marRight w:val="0"/>
          <w:marTop w:val="0"/>
          <w:marBottom w:val="0"/>
          <w:divBdr>
            <w:top w:val="none" w:sz="0" w:space="0" w:color="auto"/>
            <w:left w:val="none" w:sz="0" w:space="0" w:color="auto"/>
            <w:bottom w:val="none" w:sz="0" w:space="0" w:color="auto"/>
            <w:right w:val="none" w:sz="0" w:space="0" w:color="auto"/>
          </w:divBdr>
        </w:div>
        <w:div w:id="1282566269">
          <w:marLeft w:val="0"/>
          <w:marRight w:val="0"/>
          <w:marTop w:val="0"/>
          <w:marBottom w:val="0"/>
          <w:divBdr>
            <w:top w:val="none" w:sz="0" w:space="0" w:color="auto"/>
            <w:left w:val="none" w:sz="0" w:space="0" w:color="auto"/>
            <w:bottom w:val="none" w:sz="0" w:space="0" w:color="auto"/>
            <w:right w:val="none" w:sz="0" w:space="0" w:color="auto"/>
          </w:divBdr>
        </w:div>
        <w:div w:id="1032000187">
          <w:marLeft w:val="0"/>
          <w:marRight w:val="0"/>
          <w:marTop w:val="0"/>
          <w:marBottom w:val="0"/>
          <w:divBdr>
            <w:top w:val="none" w:sz="0" w:space="0" w:color="auto"/>
            <w:left w:val="none" w:sz="0" w:space="0" w:color="auto"/>
            <w:bottom w:val="none" w:sz="0" w:space="0" w:color="auto"/>
            <w:right w:val="none" w:sz="0" w:space="0" w:color="auto"/>
          </w:divBdr>
        </w:div>
        <w:div w:id="413892004">
          <w:marLeft w:val="0"/>
          <w:marRight w:val="0"/>
          <w:marTop w:val="0"/>
          <w:marBottom w:val="0"/>
          <w:divBdr>
            <w:top w:val="none" w:sz="0" w:space="0" w:color="auto"/>
            <w:left w:val="none" w:sz="0" w:space="0" w:color="auto"/>
            <w:bottom w:val="none" w:sz="0" w:space="0" w:color="auto"/>
            <w:right w:val="none" w:sz="0" w:space="0" w:color="auto"/>
          </w:divBdr>
        </w:div>
        <w:div w:id="1013458113">
          <w:marLeft w:val="0"/>
          <w:marRight w:val="0"/>
          <w:marTop w:val="0"/>
          <w:marBottom w:val="0"/>
          <w:divBdr>
            <w:top w:val="none" w:sz="0" w:space="0" w:color="auto"/>
            <w:left w:val="none" w:sz="0" w:space="0" w:color="auto"/>
            <w:bottom w:val="none" w:sz="0" w:space="0" w:color="auto"/>
            <w:right w:val="none" w:sz="0" w:space="0" w:color="auto"/>
          </w:divBdr>
        </w:div>
        <w:div w:id="420876425">
          <w:marLeft w:val="0"/>
          <w:marRight w:val="0"/>
          <w:marTop w:val="0"/>
          <w:marBottom w:val="0"/>
          <w:divBdr>
            <w:top w:val="none" w:sz="0" w:space="0" w:color="auto"/>
            <w:left w:val="none" w:sz="0" w:space="0" w:color="auto"/>
            <w:bottom w:val="none" w:sz="0" w:space="0" w:color="auto"/>
            <w:right w:val="none" w:sz="0" w:space="0" w:color="auto"/>
          </w:divBdr>
        </w:div>
        <w:div w:id="1955552137">
          <w:marLeft w:val="0"/>
          <w:marRight w:val="0"/>
          <w:marTop w:val="0"/>
          <w:marBottom w:val="0"/>
          <w:divBdr>
            <w:top w:val="none" w:sz="0" w:space="0" w:color="auto"/>
            <w:left w:val="none" w:sz="0" w:space="0" w:color="auto"/>
            <w:bottom w:val="none" w:sz="0" w:space="0" w:color="auto"/>
            <w:right w:val="none" w:sz="0" w:space="0" w:color="auto"/>
          </w:divBdr>
        </w:div>
        <w:div w:id="1045761682">
          <w:marLeft w:val="0"/>
          <w:marRight w:val="0"/>
          <w:marTop w:val="0"/>
          <w:marBottom w:val="0"/>
          <w:divBdr>
            <w:top w:val="none" w:sz="0" w:space="0" w:color="auto"/>
            <w:left w:val="none" w:sz="0" w:space="0" w:color="auto"/>
            <w:bottom w:val="none" w:sz="0" w:space="0" w:color="auto"/>
            <w:right w:val="none" w:sz="0" w:space="0" w:color="auto"/>
          </w:divBdr>
        </w:div>
        <w:div w:id="21323391">
          <w:marLeft w:val="0"/>
          <w:marRight w:val="0"/>
          <w:marTop w:val="0"/>
          <w:marBottom w:val="0"/>
          <w:divBdr>
            <w:top w:val="none" w:sz="0" w:space="0" w:color="auto"/>
            <w:left w:val="none" w:sz="0" w:space="0" w:color="auto"/>
            <w:bottom w:val="none" w:sz="0" w:space="0" w:color="auto"/>
            <w:right w:val="none" w:sz="0" w:space="0" w:color="auto"/>
          </w:divBdr>
        </w:div>
        <w:div w:id="1425296158">
          <w:marLeft w:val="0"/>
          <w:marRight w:val="0"/>
          <w:marTop w:val="0"/>
          <w:marBottom w:val="0"/>
          <w:divBdr>
            <w:top w:val="none" w:sz="0" w:space="0" w:color="auto"/>
            <w:left w:val="none" w:sz="0" w:space="0" w:color="auto"/>
            <w:bottom w:val="none" w:sz="0" w:space="0" w:color="auto"/>
            <w:right w:val="none" w:sz="0" w:space="0" w:color="auto"/>
          </w:divBdr>
        </w:div>
        <w:div w:id="1315840430">
          <w:marLeft w:val="0"/>
          <w:marRight w:val="0"/>
          <w:marTop w:val="0"/>
          <w:marBottom w:val="0"/>
          <w:divBdr>
            <w:top w:val="none" w:sz="0" w:space="0" w:color="auto"/>
            <w:left w:val="none" w:sz="0" w:space="0" w:color="auto"/>
            <w:bottom w:val="none" w:sz="0" w:space="0" w:color="auto"/>
            <w:right w:val="none" w:sz="0" w:space="0" w:color="auto"/>
          </w:divBdr>
        </w:div>
        <w:div w:id="387077559">
          <w:marLeft w:val="0"/>
          <w:marRight w:val="0"/>
          <w:marTop w:val="0"/>
          <w:marBottom w:val="0"/>
          <w:divBdr>
            <w:top w:val="none" w:sz="0" w:space="0" w:color="auto"/>
            <w:left w:val="none" w:sz="0" w:space="0" w:color="auto"/>
            <w:bottom w:val="none" w:sz="0" w:space="0" w:color="auto"/>
            <w:right w:val="none" w:sz="0" w:space="0" w:color="auto"/>
          </w:divBdr>
        </w:div>
        <w:div w:id="1835685782">
          <w:marLeft w:val="0"/>
          <w:marRight w:val="0"/>
          <w:marTop w:val="0"/>
          <w:marBottom w:val="0"/>
          <w:divBdr>
            <w:top w:val="none" w:sz="0" w:space="0" w:color="auto"/>
            <w:left w:val="none" w:sz="0" w:space="0" w:color="auto"/>
            <w:bottom w:val="none" w:sz="0" w:space="0" w:color="auto"/>
            <w:right w:val="none" w:sz="0" w:space="0" w:color="auto"/>
          </w:divBdr>
        </w:div>
        <w:div w:id="697318398">
          <w:marLeft w:val="0"/>
          <w:marRight w:val="0"/>
          <w:marTop w:val="0"/>
          <w:marBottom w:val="0"/>
          <w:divBdr>
            <w:top w:val="none" w:sz="0" w:space="0" w:color="auto"/>
            <w:left w:val="none" w:sz="0" w:space="0" w:color="auto"/>
            <w:bottom w:val="none" w:sz="0" w:space="0" w:color="auto"/>
            <w:right w:val="none" w:sz="0" w:space="0" w:color="auto"/>
          </w:divBdr>
        </w:div>
        <w:div w:id="720634249">
          <w:marLeft w:val="0"/>
          <w:marRight w:val="0"/>
          <w:marTop w:val="0"/>
          <w:marBottom w:val="0"/>
          <w:divBdr>
            <w:top w:val="none" w:sz="0" w:space="0" w:color="auto"/>
            <w:left w:val="none" w:sz="0" w:space="0" w:color="auto"/>
            <w:bottom w:val="none" w:sz="0" w:space="0" w:color="auto"/>
            <w:right w:val="none" w:sz="0" w:space="0" w:color="auto"/>
          </w:divBdr>
        </w:div>
        <w:div w:id="1602571028">
          <w:marLeft w:val="0"/>
          <w:marRight w:val="0"/>
          <w:marTop w:val="0"/>
          <w:marBottom w:val="0"/>
          <w:divBdr>
            <w:top w:val="none" w:sz="0" w:space="0" w:color="auto"/>
            <w:left w:val="none" w:sz="0" w:space="0" w:color="auto"/>
            <w:bottom w:val="none" w:sz="0" w:space="0" w:color="auto"/>
            <w:right w:val="none" w:sz="0" w:space="0" w:color="auto"/>
          </w:divBdr>
        </w:div>
        <w:div w:id="1367605283">
          <w:marLeft w:val="0"/>
          <w:marRight w:val="0"/>
          <w:marTop w:val="0"/>
          <w:marBottom w:val="0"/>
          <w:divBdr>
            <w:top w:val="none" w:sz="0" w:space="0" w:color="auto"/>
            <w:left w:val="none" w:sz="0" w:space="0" w:color="auto"/>
            <w:bottom w:val="none" w:sz="0" w:space="0" w:color="auto"/>
            <w:right w:val="none" w:sz="0" w:space="0" w:color="auto"/>
          </w:divBdr>
        </w:div>
        <w:div w:id="1271085657">
          <w:marLeft w:val="0"/>
          <w:marRight w:val="0"/>
          <w:marTop w:val="0"/>
          <w:marBottom w:val="0"/>
          <w:divBdr>
            <w:top w:val="none" w:sz="0" w:space="0" w:color="auto"/>
            <w:left w:val="none" w:sz="0" w:space="0" w:color="auto"/>
            <w:bottom w:val="none" w:sz="0" w:space="0" w:color="auto"/>
            <w:right w:val="none" w:sz="0" w:space="0" w:color="auto"/>
          </w:divBdr>
        </w:div>
      </w:divsChild>
    </w:div>
    <w:div w:id="1987003076">
      <w:bodyDiv w:val="1"/>
      <w:marLeft w:val="0"/>
      <w:marRight w:val="0"/>
      <w:marTop w:val="0"/>
      <w:marBottom w:val="0"/>
      <w:divBdr>
        <w:top w:val="none" w:sz="0" w:space="0" w:color="auto"/>
        <w:left w:val="none" w:sz="0" w:space="0" w:color="auto"/>
        <w:bottom w:val="none" w:sz="0" w:space="0" w:color="auto"/>
        <w:right w:val="none" w:sz="0" w:space="0" w:color="auto"/>
      </w:divBdr>
      <w:divsChild>
        <w:div w:id="2113933471">
          <w:marLeft w:val="0"/>
          <w:marRight w:val="0"/>
          <w:marTop w:val="0"/>
          <w:marBottom w:val="0"/>
          <w:divBdr>
            <w:top w:val="none" w:sz="0" w:space="0" w:color="auto"/>
            <w:left w:val="none" w:sz="0" w:space="0" w:color="auto"/>
            <w:bottom w:val="none" w:sz="0" w:space="0" w:color="auto"/>
            <w:right w:val="none" w:sz="0" w:space="0" w:color="auto"/>
          </w:divBdr>
        </w:div>
        <w:div w:id="889071525">
          <w:marLeft w:val="0"/>
          <w:marRight w:val="0"/>
          <w:marTop w:val="0"/>
          <w:marBottom w:val="0"/>
          <w:divBdr>
            <w:top w:val="none" w:sz="0" w:space="0" w:color="auto"/>
            <w:left w:val="none" w:sz="0" w:space="0" w:color="auto"/>
            <w:bottom w:val="none" w:sz="0" w:space="0" w:color="auto"/>
            <w:right w:val="none" w:sz="0" w:space="0" w:color="auto"/>
          </w:divBdr>
        </w:div>
        <w:div w:id="2096395317">
          <w:marLeft w:val="0"/>
          <w:marRight w:val="0"/>
          <w:marTop w:val="0"/>
          <w:marBottom w:val="0"/>
          <w:divBdr>
            <w:top w:val="none" w:sz="0" w:space="0" w:color="auto"/>
            <w:left w:val="none" w:sz="0" w:space="0" w:color="auto"/>
            <w:bottom w:val="none" w:sz="0" w:space="0" w:color="auto"/>
            <w:right w:val="none" w:sz="0" w:space="0" w:color="auto"/>
          </w:divBdr>
        </w:div>
        <w:div w:id="1270235681">
          <w:marLeft w:val="0"/>
          <w:marRight w:val="0"/>
          <w:marTop w:val="0"/>
          <w:marBottom w:val="0"/>
          <w:divBdr>
            <w:top w:val="none" w:sz="0" w:space="0" w:color="auto"/>
            <w:left w:val="none" w:sz="0" w:space="0" w:color="auto"/>
            <w:bottom w:val="none" w:sz="0" w:space="0" w:color="auto"/>
            <w:right w:val="none" w:sz="0" w:space="0" w:color="auto"/>
          </w:divBdr>
        </w:div>
        <w:div w:id="280306372">
          <w:marLeft w:val="0"/>
          <w:marRight w:val="0"/>
          <w:marTop w:val="0"/>
          <w:marBottom w:val="0"/>
          <w:divBdr>
            <w:top w:val="none" w:sz="0" w:space="0" w:color="auto"/>
            <w:left w:val="none" w:sz="0" w:space="0" w:color="auto"/>
            <w:bottom w:val="none" w:sz="0" w:space="0" w:color="auto"/>
            <w:right w:val="none" w:sz="0" w:space="0" w:color="auto"/>
          </w:divBdr>
        </w:div>
        <w:div w:id="1137723316">
          <w:marLeft w:val="0"/>
          <w:marRight w:val="0"/>
          <w:marTop w:val="0"/>
          <w:marBottom w:val="0"/>
          <w:divBdr>
            <w:top w:val="none" w:sz="0" w:space="0" w:color="auto"/>
            <w:left w:val="none" w:sz="0" w:space="0" w:color="auto"/>
            <w:bottom w:val="none" w:sz="0" w:space="0" w:color="auto"/>
            <w:right w:val="none" w:sz="0" w:space="0" w:color="auto"/>
          </w:divBdr>
        </w:div>
        <w:div w:id="1638804233">
          <w:marLeft w:val="0"/>
          <w:marRight w:val="0"/>
          <w:marTop w:val="0"/>
          <w:marBottom w:val="0"/>
          <w:divBdr>
            <w:top w:val="none" w:sz="0" w:space="0" w:color="auto"/>
            <w:left w:val="none" w:sz="0" w:space="0" w:color="auto"/>
            <w:bottom w:val="none" w:sz="0" w:space="0" w:color="auto"/>
            <w:right w:val="none" w:sz="0" w:space="0" w:color="auto"/>
          </w:divBdr>
        </w:div>
        <w:div w:id="403525965">
          <w:marLeft w:val="0"/>
          <w:marRight w:val="0"/>
          <w:marTop w:val="0"/>
          <w:marBottom w:val="0"/>
          <w:divBdr>
            <w:top w:val="none" w:sz="0" w:space="0" w:color="auto"/>
            <w:left w:val="none" w:sz="0" w:space="0" w:color="auto"/>
            <w:bottom w:val="none" w:sz="0" w:space="0" w:color="auto"/>
            <w:right w:val="none" w:sz="0" w:space="0" w:color="auto"/>
          </w:divBdr>
        </w:div>
        <w:div w:id="327440567">
          <w:marLeft w:val="0"/>
          <w:marRight w:val="0"/>
          <w:marTop w:val="0"/>
          <w:marBottom w:val="0"/>
          <w:divBdr>
            <w:top w:val="none" w:sz="0" w:space="0" w:color="auto"/>
            <w:left w:val="none" w:sz="0" w:space="0" w:color="auto"/>
            <w:bottom w:val="none" w:sz="0" w:space="0" w:color="auto"/>
            <w:right w:val="none" w:sz="0" w:space="0" w:color="auto"/>
          </w:divBdr>
        </w:div>
        <w:div w:id="311179568">
          <w:marLeft w:val="0"/>
          <w:marRight w:val="0"/>
          <w:marTop w:val="0"/>
          <w:marBottom w:val="0"/>
          <w:divBdr>
            <w:top w:val="none" w:sz="0" w:space="0" w:color="auto"/>
            <w:left w:val="none" w:sz="0" w:space="0" w:color="auto"/>
            <w:bottom w:val="none" w:sz="0" w:space="0" w:color="auto"/>
            <w:right w:val="none" w:sz="0" w:space="0" w:color="auto"/>
          </w:divBdr>
        </w:div>
        <w:div w:id="2143691891">
          <w:marLeft w:val="0"/>
          <w:marRight w:val="0"/>
          <w:marTop w:val="0"/>
          <w:marBottom w:val="0"/>
          <w:divBdr>
            <w:top w:val="none" w:sz="0" w:space="0" w:color="auto"/>
            <w:left w:val="none" w:sz="0" w:space="0" w:color="auto"/>
            <w:bottom w:val="none" w:sz="0" w:space="0" w:color="auto"/>
            <w:right w:val="none" w:sz="0" w:space="0" w:color="auto"/>
          </w:divBdr>
        </w:div>
        <w:div w:id="1836799089">
          <w:marLeft w:val="0"/>
          <w:marRight w:val="0"/>
          <w:marTop w:val="0"/>
          <w:marBottom w:val="0"/>
          <w:divBdr>
            <w:top w:val="none" w:sz="0" w:space="0" w:color="auto"/>
            <w:left w:val="none" w:sz="0" w:space="0" w:color="auto"/>
            <w:bottom w:val="none" w:sz="0" w:space="0" w:color="auto"/>
            <w:right w:val="none" w:sz="0" w:space="0" w:color="auto"/>
          </w:divBdr>
        </w:div>
        <w:div w:id="510461230">
          <w:marLeft w:val="0"/>
          <w:marRight w:val="0"/>
          <w:marTop w:val="0"/>
          <w:marBottom w:val="0"/>
          <w:divBdr>
            <w:top w:val="none" w:sz="0" w:space="0" w:color="auto"/>
            <w:left w:val="none" w:sz="0" w:space="0" w:color="auto"/>
            <w:bottom w:val="none" w:sz="0" w:space="0" w:color="auto"/>
            <w:right w:val="none" w:sz="0" w:space="0" w:color="auto"/>
          </w:divBdr>
        </w:div>
        <w:div w:id="926963381">
          <w:marLeft w:val="0"/>
          <w:marRight w:val="0"/>
          <w:marTop w:val="0"/>
          <w:marBottom w:val="0"/>
          <w:divBdr>
            <w:top w:val="none" w:sz="0" w:space="0" w:color="auto"/>
            <w:left w:val="none" w:sz="0" w:space="0" w:color="auto"/>
            <w:bottom w:val="none" w:sz="0" w:space="0" w:color="auto"/>
            <w:right w:val="none" w:sz="0" w:space="0" w:color="auto"/>
          </w:divBdr>
        </w:div>
        <w:div w:id="1849950590">
          <w:marLeft w:val="0"/>
          <w:marRight w:val="0"/>
          <w:marTop w:val="0"/>
          <w:marBottom w:val="0"/>
          <w:divBdr>
            <w:top w:val="none" w:sz="0" w:space="0" w:color="auto"/>
            <w:left w:val="none" w:sz="0" w:space="0" w:color="auto"/>
            <w:bottom w:val="none" w:sz="0" w:space="0" w:color="auto"/>
            <w:right w:val="none" w:sz="0" w:space="0" w:color="auto"/>
          </w:divBdr>
        </w:div>
        <w:div w:id="1333603199">
          <w:marLeft w:val="0"/>
          <w:marRight w:val="0"/>
          <w:marTop w:val="0"/>
          <w:marBottom w:val="0"/>
          <w:divBdr>
            <w:top w:val="none" w:sz="0" w:space="0" w:color="auto"/>
            <w:left w:val="none" w:sz="0" w:space="0" w:color="auto"/>
            <w:bottom w:val="none" w:sz="0" w:space="0" w:color="auto"/>
            <w:right w:val="none" w:sz="0" w:space="0" w:color="auto"/>
          </w:divBdr>
        </w:div>
        <w:div w:id="1152402680">
          <w:marLeft w:val="0"/>
          <w:marRight w:val="0"/>
          <w:marTop w:val="0"/>
          <w:marBottom w:val="0"/>
          <w:divBdr>
            <w:top w:val="none" w:sz="0" w:space="0" w:color="auto"/>
            <w:left w:val="none" w:sz="0" w:space="0" w:color="auto"/>
            <w:bottom w:val="none" w:sz="0" w:space="0" w:color="auto"/>
            <w:right w:val="none" w:sz="0" w:space="0" w:color="auto"/>
          </w:divBdr>
        </w:div>
        <w:div w:id="1782718951">
          <w:marLeft w:val="0"/>
          <w:marRight w:val="0"/>
          <w:marTop w:val="0"/>
          <w:marBottom w:val="0"/>
          <w:divBdr>
            <w:top w:val="none" w:sz="0" w:space="0" w:color="auto"/>
            <w:left w:val="none" w:sz="0" w:space="0" w:color="auto"/>
            <w:bottom w:val="none" w:sz="0" w:space="0" w:color="auto"/>
            <w:right w:val="none" w:sz="0" w:space="0" w:color="auto"/>
          </w:divBdr>
        </w:div>
        <w:div w:id="440146325">
          <w:marLeft w:val="0"/>
          <w:marRight w:val="0"/>
          <w:marTop w:val="0"/>
          <w:marBottom w:val="0"/>
          <w:divBdr>
            <w:top w:val="none" w:sz="0" w:space="0" w:color="auto"/>
            <w:left w:val="none" w:sz="0" w:space="0" w:color="auto"/>
            <w:bottom w:val="none" w:sz="0" w:space="0" w:color="auto"/>
            <w:right w:val="none" w:sz="0" w:space="0" w:color="auto"/>
          </w:divBdr>
        </w:div>
      </w:divsChild>
    </w:div>
    <w:div w:id="2061518263">
      <w:bodyDiv w:val="1"/>
      <w:marLeft w:val="0"/>
      <w:marRight w:val="0"/>
      <w:marTop w:val="0"/>
      <w:marBottom w:val="0"/>
      <w:divBdr>
        <w:top w:val="none" w:sz="0" w:space="0" w:color="auto"/>
        <w:left w:val="none" w:sz="0" w:space="0" w:color="auto"/>
        <w:bottom w:val="none" w:sz="0" w:space="0" w:color="auto"/>
        <w:right w:val="none" w:sz="0" w:space="0" w:color="auto"/>
      </w:divBdr>
      <w:divsChild>
        <w:div w:id="1254632008">
          <w:marLeft w:val="0"/>
          <w:marRight w:val="0"/>
          <w:marTop w:val="0"/>
          <w:marBottom w:val="0"/>
          <w:divBdr>
            <w:top w:val="none" w:sz="0" w:space="0" w:color="auto"/>
            <w:left w:val="none" w:sz="0" w:space="0" w:color="auto"/>
            <w:bottom w:val="none" w:sz="0" w:space="0" w:color="auto"/>
            <w:right w:val="none" w:sz="0" w:space="0" w:color="auto"/>
          </w:divBdr>
        </w:div>
        <w:div w:id="655768365">
          <w:marLeft w:val="0"/>
          <w:marRight w:val="0"/>
          <w:marTop w:val="0"/>
          <w:marBottom w:val="0"/>
          <w:divBdr>
            <w:top w:val="none" w:sz="0" w:space="0" w:color="auto"/>
            <w:left w:val="none" w:sz="0" w:space="0" w:color="auto"/>
            <w:bottom w:val="none" w:sz="0" w:space="0" w:color="auto"/>
            <w:right w:val="none" w:sz="0" w:space="0" w:color="auto"/>
          </w:divBdr>
        </w:div>
        <w:div w:id="1226260847">
          <w:marLeft w:val="0"/>
          <w:marRight w:val="0"/>
          <w:marTop w:val="0"/>
          <w:marBottom w:val="0"/>
          <w:divBdr>
            <w:top w:val="none" w:sz="0" w:space="0" w:color="auto"/>
            <w:left w:val="none" w:sz="0" w:space="0" w:color="auto"/>
            <w:bottom w:val="none" w:sz="0" w:space="0" w:color="auto"/>
            <w:right w:val="none" w:sz="0" w:space="0" w:color="auto"/>
          </w:divBdr>
        </w:div>
        <w:div w:id="1835298483">
          <w:marLeft w:val="0"/>
          <w:marRight w:val="0"/>
          <w:marTop w:val="0"/>
          <w:marBottom w:val="0"/>
          <w:divBdr>
            <w:top w:val="none" w:sz="0" w:space="0" w:color="auto"/>
            <w:left w:val="none" w:sz="0" w:space="0" w:color="auto"/>
            <w:bottom w:val="none" w:sz="0" w:space="0" w:color="auto"/>
            <w:right w:val="none" w:sz="0" w:space="0" w:color="auto"/>
          </w:divBdr>
        </w:div>
        <w:div w:id="1623534361">
          <w:marLeft w:val="0"/>
          <w:marRight w:val="0"/>
          <w:marTop w:val="0"/>
          <w:marBottom w:val="0"/>
          <w:divBdr>
            <w:top w:val="none" w:sz="0" w:space="0" w:color="auto"/>
            <w:left w:val="none" w:sz="0" w:space="0" w:color="auto"/>
            <w:bottom w:val="none" w:sz="0" w:space="0" w:color="auto"/>
            <w:right w:val="none" w:sz="0" w:space="0" w:color="auto"/>
          </w:divBdr>
        </w:div>
        <w:div w:id="1787656829">
          <w:marLeft w:val="0"/>
          <w:marRight w:val="0"/>
          <w:marTop w:val="0"/>
          <w:marBottom w:val="0"/>
          <w:divBdr>
            <w:top w:val="none" w:sz="0" w:space="0" w:color="auto"/>
            <w:left w:val="none" w:sz="0" w:space="0" w:color="auto"/>
            <w:bottom w:val="none" w:sz="0" w:space="0" w:color="auto"/>
            <w:right w:val="none" w:sz="0" w:space="0" w:color="auto"/>
          </w:divBdr>
        </w:div>
        <w:div w:id="787705659">
          <w:marLeft w:val="0"/>
          <w:marRight w:val="0"/>
          <w:marTop w:val="0"/>
          <w:marBottom w:val="0"/>
          <w:divBdr>
            <w:top w:val="none" w:sz="0" w:space="0" w:color="auto"/>
            <w:left w:val="none" w:sz="0" w:space="0" w:color="auto"/>
            <w:bottom w:val="none" w:sz="0" w:space="0" w:color="auto"/>
            <w:right w:val="none" w:sz="0" w:space="0" w:color="auto"/>
          </w:divBdr>
        </w:div>
        <w:div w:id="1342389847">
          <w:marLeft w:val="0"/>
          <w:marRight w:val="0"/>
          <w:marTop w:val="0"/>
          <w:marBottom w:val="0"/>
          <w:divBdr>
            <w:top w:val="none" w:sz="0" w:space="0" w:color="auto"/>
            <w:left w:val="none" w:sz="0" w:space="0" w:color="auto"/>
            <w:bottom w:val="none" w:sz="0" w:space="0" w:color="auto"/>
            <w:right w:val="none" w:sz="0" w:space="0" w:color="auto"/>
          </w:divBdr>
        </w:div>
        <w:div w:id="864826187">
          <w:marLeft w:val="0"/>
          <w:marRight w:val="0"/>
          <w:marTop w:val="0"/>
          <w:marBottom w:val="0"/>
          <w:divBdr>
            <w:top w:val="none" w:sz="0" w:space="0" w:color="auto"/>
            <w:left w:val="none" w:sz="0" w:space="0" w:color="auto"/>
            <w:bottom w:val="none" w:sz="0" w:space="0" w:color="auto"/>
            <w:right w:val="none" w:sz="0" w:space="0" w:color="auto"/>
          </w:divBdr>
        </w:div>
        <w:div w:id="1351370110">
          <w:marLeft w:val="0"/>
          <w:marRight w:val="0"/>
          <w:marTop w:val="0"/>
          <w:marBottom w:val="0"/>
          <w:divBdr>
            <w:top w:val="none" w:sz="0" w:space="0" w:color="auto"/>
            <w:left w:val="none" w:sz="0" w:space="0" w:color="auto"/>
            <w:bottom w:val="none" w:sz="0" w:space="0" w:color="auto"/>
            <w:right w:val="none" w:sz="0" w:space="0" w:color="auto"/>
          </w:divBdr>
        </w:div>
        <w:div w:id="22948612">
          <w:marLeft w:val="0"/>
          <w:marRight w:val="0"/>
          <w:marTop w:val="0"/>
          <w:marBottom w:val="0"/>
          <w:divBdr>
            <w:top w:val="none" w:sz="0" w:space="0" w:color="auto"/>
            <w:left w:val="none" w:sz="0" w:space="0" w:color="auto"/>
            <w:bottom w:val="none" w:sz="0" w:space="0" w:color="auto"/>
            <w:right w:val="none" w:sz="0" w:space="0" w:color="auto"/>
          </w:divBdr>
        </w:div>
        <w:div w:id="1008677522">
          <w:marLeft w:val="0"/>
          <w:marRight w:val="0"/>
          <w:marTop w:val="0"/>
          <w:marBottom w:val="0"/>
          <w:divBdr>
            <w:top w:val="none" w:sz="0" w:space="0" w:color="auto"/>
            <w:left w:val="none" w:sz="0" w:space="0" w:color="auto"/>
            <w:bottom w:val="none" w:sz="0" w:space="0" w:color="auto"/>
            <w:right w:val="none" w:sz="0" w:space="0" w:color="auto"/>
          </w:divBdr>
        </w:div>
        <w:div w:id="876814831">
          <w:marLeft w:val="0"/>
          <w:marRight w:val="0"/>
          <w:marTop w:val="0"/>
          <w:marBottom w:val="0"/>
          <w:divBdr>
            <w:top w:val="none" w:sz="0" w:space="0" w:color="auto"/>
            <w:left w:val="none" w:sz="0" w:space="0" w:color="auto"/>
            <w:bottom w:val="none" w:sz="0" w:space="0" w:color="auto"/>
            <w:right w:val="none" w:sz="0" w:space="0" w:color="auto"/>
          </w:divBdr>
        </w:div>
        <w:div w:id="1420100346">
          <w:marLeft w:val="0"/>
          <w:marRight w:val="0"/>
          <w:marTop w:val="0"/>
          <w:marBottom w:val="0"/>
          <w:divBdr>
            <w:top w:val="none" w:sz="0" w:space="0" w:color="auto"/>
            <w:left w:val="none" w:sz="0" w:space="0" w:color="auto"/>
            <w:bottom w:val="none" w:sz="0" w:space="0" w:color="auto"/>
            <w:right w:val="none" w:sz="0" w:space="0" w:color="auto"/>
          </w:divBdr>
        </w:div>
        <w:div w:id="808742231">
          <w:marLeft w:val="0"/>
          <w:marRight w:val="0"/>
          <w:marTop w:val="0"/>
          <w:marBottom w:val="0"/>
          <w:divBdr>
            <w:top w:val="none" w:sz="0" w:space="0" w:color="auto"/>
            <w:left w:val="none" w:sz="0" w:space="0" w:color="auto"/>
            <w:bottom w:val="none" w:sz="0" w:space="0" w:color="auto"/>
            <w:right w:val="none" w:sz="0" w:space="0" w:color="auto"/>
          </w:divBdr>
        </w:div>
        <w:div w:id="1137337864">
          <w:marLeft w:val="0"/>
          <w:marRight w:val="0"/>
          <w:marTop w:val="0"/>
          <w:marBottom w:val="0"/>
          <w:divBdr>
            <w:top w:val="none" w:sz="0" w:space="0" w:color="auto"/>
            <w:left w:val="none" w:sz="0" w:space="0" w:color="auto"/>
            <w:bottom w:val="none" w:sz="0" w:space="0" w:color="auto"/>
            <w:right w:val="none" w:sz="0" w:space="0" w:color="auto"/>
          </w:divBdr>
        </w:div>
        <w:div w:id="1834879666">
          <w:marLeft w:val="0"/>
          <w:marRight w:val="0"/>
          <w:marTop w:val="0"/>
          <w:marBottom w:val="0"/>
          <w:divBdr>
            <w:top w:val="none" w:sz="0" w:space="0" w:color="auto"/>
            <w:left w:val="none" w:sz="0" w:space="0" w:color="auto"/>
            <w:bottom w:val="none" w:sz="0" w:space="0" w:color="auto"/>
            <w:right w:val="none" w:sz="0" w:space="0" w:color="auto"/>
          </w:divBdr>
        </w:div>
        <w:div w:id="1660958889">
          <w:marLeft w:val="0"/>
          <w:marRight w:val="0"/>
          <w:marTop w:val="0"/>
          <w:marBottom w:val="0"/>
          <w:divBdr>
            <w:top w:val="none" w:sz="0" w:space="0" w:color="auto"/>
            <w:left w:val="none" w:sz="0" w:space="0" w:color="auto"/>
            <w:bottom w:val="none" w:sz="0" w:space="0" w:color="auto"/>
            <w:right w:val="none" w:sz="0" w:space="0" w:color="auto"/>
          </w:divBdr>
        </w:div>
        <w:div w:id="1414625090">
          <w:marLeft w:val="0"/>
          <w:marRight w:val="0"/>
          <w:marTop w:val="0"/>
          <w:marBottom w:val="0"/>
          <w:divBdr>
            <w:top w:val="none" w:sz="0" w:space="0" w:color="auto"/>
            <w:left w:val="none" w:sz="0" w:space="0" w:color="auto"/>
            <w:bottom w:val="none" w:sz="0" w:space="0" w:color="auto"/>
            <w:right w:val="none" w:sz="0" w:space="0" w:color="auto"/>
          </w:divBdr>
        </w:div>
        <w:div w:id="1281645116">
          <w:marLeft w:val="0"/>
          <w:marRight w:val="0"/>
          <w:marTop w:val="0"/>
          <w:marBottom w:val="0"/>
          <w:divBdr>
            <w:top w:val="none" w:sz="0" w:space="0" w:color="auto"/>
            <w:left w:val="none" w:sz="0" w:space="0" w:color="auto"/>
            <w:bottom w:val="none" w:sz="0" w:space="0" w:color="auto"/>
            <w:right w:val="none" w:sz="0" w:space="0" w:color="auto"/>
          </w:divBdr>
        </w:div>
        <w:div w:id="1230649288">
          <w:marLeft w:val="0"/>
          <w:marRight w:val="0"/>
          <w:marTop w:val="0"/>
          <w:marBottom w:val="0"/>
          <w:divBdr>
            <w:top w:val="none" w:sz="0" w:space="0" w:color="auto"/>
            <w:left w:val="none" w:sz="0" w:space="0" w:color="auto"/>
            <w:bottom w:val="none" w:sz="0" w:space="0" w:color="auto"/>
            <w:right w:val="none" w:sz="0" w:space="0" w:color="auto"/>
          </w:divBdr>
        </w:div>
        <w:div w:id="2122383820">
          <w:marLeft w:val="0"/>
          <w:marRight w:val="0"/>
          <w:marTop w:val="0"/>
          <w:marBottom w:val="0"/>
          <w:divBdr>
            <w:top w:val="none" w:sz="0" w:space="0" w:color="auto"/>
            <w:left w:val="none" w:sz="0" w:space="0" w:color="auto"/>
            <w:bottom w:val="none" w:sz="0" w:space="0" w:color="auto"/>
            <w:right w:val="none" w:sz="0" w:space="0" w:color="auto"/>
          </w:divBdr>
        </w:div>
        <w:div w:id="1997683189">
          <w:marLeft w:val="0"/>
          <w:marRight w:val="0"/>
          <w:marTop w:val="0"/>
          <w:marBottom w:val="0"/>
          <w:divBdr>
            <w:top w:val="none" w:sz="0" w:space="0" w:color="auto"/>
            <w:left w:val="none" w:sz="0" w:space="0" w:color="auto"/>
            <w:bottom w:val="none" w:sz="0" w:space="0" w:color="auto"/>
            <w:right w:val="none" w:sz="0" w:space="0" w:color="auto"/>
          </w:divBdr>
        </w:div>
        <w:div w:id="9534392">
          <w:marLeft w:val="0"/>
          <w:marRight w:val="0"/>
          <w:marTop w:val="0"/>
          <w:marBottom w:val="0"/>
          <w:divBdr>
            <w:top w:val="none" w:sz="0" w:space="0" w:color="auto"/>
            <w:left w:val="none" w:sz="0" w:space="0" w:color="auto"/>
            <w:bottom w:val="none" w:sz="0" w:space="0" w:color="auto"/>
            <w:right w:val="none" w:sz="0" w:space="0" w:color="auto"/>
          </w:divBdr>
        </w:div>
      </w:divsChild>
    </w:div>
    <w:div w:id="2062513685">
      <w:bodyDiv w:val="1"/>
      <w:marLeft w:val="0"/>
      <w:marRight w:val="0"/>
      <w:marTop w:val="0"/>
      <w:marBottom w:val="0"/>
      <w:divBdr>
        <w:top w:val="none" w:sz="0" w:space="0" w:color="auto"/>
        <w:left w:val="none" w:sz="0" w:space="0" w:color="auto"/>
        <w:bottom w:val="none" w:sz="0" w:space="0" w:color="auto"/>
        <w:right w:val="none" w:sz="0" w:space="0" w:color="auto"/>
      </w:divBdr>
    </w:div>
    <w:div w:id="2078280794">
      <w:bodyDiv w:val="1"/>
      <w:marLeft w:val="0"/>
      <w:marRight w:val="0"/>
      <w:marTop w:val="0"/>
      <w:marBottom w:val="0"/>
      <w:divBdr>
        <w:top w:val="none" w:sz="0" w:space="0" w:color="auto"/>
        <w:left w:val="none" w:sz="0" w:space="0" w:color="auto"/>
        <w:bottom w:val="none" w:sz="0" w:space="0" w:color="auto"/>
        <w:right w:val="none" w:sz="0" w:space="0" w:color="auto"/>
      </w:divBdr>
    </w:div>
    <w:div w:id="2128966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bs.gov.au/" TargetMode="External"/><Relationship Id="rId18" Type="http://schemas.openxmlformats.org/officeDocument/2006/relationships/hyperlink" Target="http://www.dffh.vic.gov.au/publication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lawlibrary.vic.gov.au/residential-tenancies-victoria-research-guide"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dffh.vic.gov.au/publicat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nsumer.vic.gov.au/housing/renting/2021-victorian-rental-laws-changes" TargetMode="External"/><Relationship Id="rId20" Type="http://schemas.openxmlformats.org/officeDocument/2006/relationships/hyperlink" Target="http://www.justice.act.gov.au/renting-and-occupancy-laws/energy-efficiency-standards-f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ato.gov.au/" TargetMode="External"/><Relationship Id="rId23" Type="http://schemas.openxmlformats.org/officeDocument/2006/relationships/hyperlink" Target="http://www.statista.com/statistics/1347272/australia-distribution-of-property-investors-by-" TargetMode="External"/><Relationship Id="rId10" Type="http://schemas.openxmlformats.org/officeDocument/2006/relationships/endnotes" Target="endnotes.xml"/><Relationship Id="rId19" Type="http://schemas.openxmlformats.org/officeDocument/2006/relationships/hyperlink" Target="http://www.infrastructurevictoria.com.au/report/1-executive-summar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bs.gov.au/" TargetMode="External"/><Relationship Id="rId22" Type="http://schemas.openxmlformats.org/officeDocument/2006/relationships/hyperlink" Target="http://www.mortgagehouse.com.au/news-resources/what-is-the-average-age-to-pay-off-a-"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02549D65-5856-9049-88AF-3218F982C803}">
  <we:reference id="wa200001361" version="2.2.1.0" store="en-GB" storeType="OMEX"/>
  <we:alternateReferences>
    <we:reference id="wa200001361" version="2.2.1.0" store="WA200001361" storeType="OMEX"/>
  </we:alternateReferences>
  <we:properties>
    <we:property name="paperpal-document-id" value="&quot;b4816c45-0ce8-4ffd-97a9-f85b62d77170&quot;"/>
  </we:properties>
  <we:bindings/>
  <we:snapshot xmlns:r="http://schemas.openxmlformats.org/officeDocument/2006/relationships"/>
</we:webextension>
</file>

<file path=word/webextensions/webextension2.xml><?xml version="1.0" encoding="utf-8"?>
<we:webextension xmlns:we="http://schemas.microsoft.com/office/webextensions/webextension/2010/11" id="{66B1D731-7616-0843-BDD9-313FDA0D4A5D}">
  <we:reference id="wa104382081" version="1.55.1.0" store="en-GB" storeType="OMEX"/>
  <we:alternateReferences>
    <we:reference id="wa104382081" version="1.55.1.0" store="" storeType="OMEX"/>
  </we:alternateReferences>
  <we:properties>
    <we:property name="MENDELEY_CITATIONS" value="[{&quot;citationID&quot;:&quot;MENDELEY_CITATION_e90d75ab-6260-44c0-9969-682fecd26c6a&quot;,&quot;properties&quot;:{&quot;noteIndex&quot;:0},&quot;isEdited&quot;:false,&quot;manualOverride&quot;:{&quot;isManuallyOverridden&quot;:false,&quot;citeprocText&quot;:&quot;(Flyvbjerg, 2014)&quot;,&quot;manualOverrideText&quot;:&quot;&quot;},&quot;citationTag&quot;:&quot;MENDELEY_CITATION_v3_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&quot;,&quot;citationItems&quot;:[{&quot;id&quot;:&quot;694b1430-3618-36be-b308-7e130b5672dd&quot;,&quot;itemData&quot;:{&quot;type&quot;:&quot;article-journal&quot;,&quot;id&quot;:&quot;694b1430-3618-36be-b308-7e130b5672dd&quot;,&quot;title&quot;:&quot;What You Should Know About Megaprojects and Why: An Overview&quot;,&quot;author&quot;:[{&quot;family&quot;:&quot;Flyvbjerg&quot;,&quot;given&quot;:&quot;Bent&quot;,&quot;parse-names&quot;:false,&quot;dropping-particle&quot;:&quot;&quot;,&quot;non-dropping-particle&quot;:&quot;&quot;}],&quot;container-title&quot;:&quot;Project Management Journal&quot;,&quot;DOI&quot;:&quot;10.1002/pmj.21409&quot;,&quot;URL&quot;:&quot;files/909/Bent Flyvbjerg - 2014 - What You Should Know About Megaprojects and Why A.pdf&quot;,&quot;issued&quot;:{&quot;date-parts&quot;:[[2014]]},&quot;container-title-short&quot;:&quot;&quot;},&quot;isTemporary&quot;:false}]},{&quot;citationID&quot;:&quot;MENDELEY_CITATION_da30f9b3-9c01-412c-95ef-95de7c1d6bf7&quot;,&quot;properties&quot;:{&quot;noteIndex&quot;:0},&quot;isEdited&quot;:false,&quot;manualOverride&quot;:{&quot;isManuallyOverridden&quot;:true,&quot;citeprocText&quot;:&quot;(Pitsis &lt;i&gt;et al.&lt;/i&gt;, 2018a; Damayanti, Hartono and Wijaya, 2021; Klingmann, 2022)&quot;,&quot;manualOverrideText&quot;:&quot;(Pitsis et al., 2018a; Damayanti et al., 2021; Klingmann, 2022)&quot;},&quot;citationTag&quot;:&quot;MENDELEY_CITATION_v3_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&quot;,&quot;citationItems&quot;:[{&quot;id&quot;:&quot;322f39c3-83ba-3839-80cb-efcbe8934c7e&quot;,&quot;itemData&quot;:{&quot;type&quot;:&quot;article-journal&quot;,&quot;id&quot;:&quot;322f39c3-83ba-3839-80cb-efcbe8934c7e&quot;,&quot;title&quot;:&quot;Megaprojects Redefined – Complexity vs Cost and Social Imperatives&quot;,&quot;author&quot;:[{&quot;family&quot;:&quot;Pitsis&quot;,&quot;given&quot;:&quot;Alexandra&quot;,&quot;parse-names&quot;:false,&quot;dropping-particle&quot;:&quot;&quot;,&quot;non-dropping-particle&quot;:&quot;&quot;},{&quot;family&quot;:&quot;Clegg&quot;,&quot;given&quot;:&quot;Stewart&quot;,&quot;parse-names&quot;:false,&quot;dropping-particle&quot;:&quot;&quot;,&quot;non-dropping-particle&quot;:&quot;&quot;},{&quot;family&quot;:&quot;Freeder&quot;,&quot;given&quot;:&quot;Daphne&quot;,&quot;parse-names&quot;:false,&quot;dropping-particle&quot;:&quot;&quot;,&quot;non-dropping-particle&quot;:&quot;&quot;},{&quot;family&quot;:&quot;Sankaran&quot;,&quot;given&quot;:&quot;Shankar&quot;,&quot;parse-names&quot;:false,&quot;dropping-particle&quot;:&quot;&quot;,&quot;non-dropping-particle&quot;:&quot;&quot;},{&quot;family&quot;:&quot;Burdon&quot;,&quot;given&quot;:&quot;Stephen&quot;,&quot;parse-names&quot;:false,&quot;dropping-particle&quot;:&quot;&quot;,&quot;non-dropping-particle&quot;:&quot;&quot;}],&quot;container-title&quot;:&quot;International Journal of Managing Projects in Business&quot;,&quot;DOI&quot;:&quot;10.1108/ijmpb-07-2017-0080&quot;,&quot;URL&quot;:&quot;files/901/Alexandra Pitsis et al. - 2018 - Megaprojects Redefined – Complexity vs Cost and So.pdf&quot;,&quot;issued&quot;:{&quot;date-parts&quot;:[[2018]]},&quot;container-title-short&quot;:&quot;&quot;},&quot;isTemporary&quot;:false},{&quot;id&quot;:&quot;4d1df224-3921-31ac-905b-e4c25ebab975&quot;,&quot;itemData&quot;:{&quot;type&quot;:&quot;article-journal&quot;,&quot;id&quot;:&quot;4d1df224-3921-31ac-905b-e4c25ebab975&quot;,&quot;title&quot;:&quot;Rescripting Riyadh: How the Capital of Saudi Arabia Employs Urban Megaprojects as Catalysts to Enhance the Quality of Life Within the City’s Neighborhoods&quot;,&quot;author&quot;:[{&quot;family&quot;:&quot;Klingmann&quot;,&quot;given&quot;:&quot;Anna&quot;,&quot;parse-names&quot;:false,&quot;dropping-particle&quot;:&quot;&quot;,&quot;non-dropping-particle&quot;:&quot;&quot;}],&quot;container-title&quot;:&quot;Journal of Place Management and Development&quot;,&quot;DOI&quot;:&quot;10.1108/jpmd-06-2021-0062&quot;,&quot;issued&quot;:{&quot;date-parts&quot;:[[2022]]},&quot;container-title-short&quot;:&quot;&quot;},&quot;isTemporary&quot;:false},{&quot;id&quot;:&quot;6469458e-ec9e-3ac2-90af-9f1d1d45d79b&quot;,&quot;itemData&quot;:{&quot;type&quot;:&quot;article-journal&quot;,&quot;id&quot;:&quot;6469458e-ec9e-3ac2-90af-9f1d1d45d79b&quot;,&quot;title&quot;:&quot;Clarifying Megaproject Complexity in Developing Countries: A Literature Review and Conceptual Study&quot;,&quot;author&quot;:[{&quot;family&quot;:&quot;Damayanti&quot;,&quot;given&quot;:&quot;Retno Wulan&quot;,&quot;parse-names&quot;:false,&quot;dropping-particle&quot;:&quot;&quot;,&quot;non-dropping-particle&quot;:&quot;&quot;},{&quot;family&quot;:&quot;Hartono&quot;,&quot;given&quot;:&quot;Budi&quot;,&quot;parse-names&quot;:false,&quot;dropping-particle&quot;:&quot;&quot;,&quot;non-dropping-particle&quot;:&quot;&quot;},{&quot;family&quot;:&quot;Wijaya&quot;,&quot;given&quot;:&quot;Andi Rahadiyan&quot;,&quot;parse-names&quot;:false,&quot;dropping-particle&quot;:&quot;&quot;,&quot;non-dropping-particle&quot;:&quot;&quot;}],&quot;container-title&quot;:&quot;International Journal of Engineering Business Management&quot;,&quot;DOI&quot;:&quot;10.1177/18479790211027414&quot;,&quot;issued&quot;:{&quot;date-parts&quot;:[[2021]]},&quot;container-title-short&quot;:&quot;&quot;},&quot;isTemporary&quot;:false}]},{&quot;citationID&quot;:&quot;MENDELEY_CITATION_4bbb8ae6-fe23-4051-9bd6-e343a3cfa973&quot;,&quot;properties&quot;:{&quot;noteIndex&quot;:0},&quot;isEdited&quot;:false,&quot;manualOverride&quot;:{&quot;isManuallyOverridden&quot;:true,&quot;citeprocText&quot;:&quot;(Pitsis &lt;i&gt;et al.&lt;/i&gt;, 2018b; Klingmann, 2022)&quot;,&quot;manualOverrideText&quot;:&quot;(Pitsis et al. 2018b; Klingmann 2022)&quot;},&quot;citationTag&quot;:&quot;MENDELEY_CITATION_v3_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&quot;,&quot;citationItems&quot;:[{&quot;id&quot;:&quot;5bc7b94b-ffce-3c4f-9e2b-a8269d2c462e&quot;,&quot;itemData&quot;:{&quot;type&quot;:&quot;article-journal&quot;,&quot;id&quot;:&quot;5bc7b94b-ffce-3c4f-9e2b-a8269d2c462e&quot;,&quot;title&quot;:&quot;Megaprojects redefined – complexity vs cost and social imperatives&quot;,&quot;author&quot;:[{&quot;family&quot;:&quot;Pitsis&quot;,&quot;given&quot;:&quot;Alexandra&quot;,&quot;parse-names&quot;:false,&quot;dropping-particle&quot;:&quot;&quot;,&quot;non-dropping-particle&quot;:&quot;&quot;},{&quot;family&quot;:&quot;Clegg&quot;,&quot;given&quot;:&quot;Stewart&quot;,&quot;parse-names&quot;:false,&quot;dropping-particle&quot;:&quot;&quot;,&quot;non-dropping-particle&quot;:&quot;&quot;},{&quot;family&quot;:&quot;Freeder&quot;,&quot;given&quot;:&quot;Daphne&quot;,&quot;parse-names&quot;:false,&quot;dropping-particle&quot;:&quot;&quot;,&quot;non-dropping-particle&quot;:&quot;&quot;},{&quot;family&quot;:&quot;Sankaran&quot;,&quot;given&quot;:&quot;Shankar&quot;,&quot;parse-names&quot;:false,&quot;dropping-particle&quot;:&quot;&quot;,&quot;non-dropping-particle&quot;:&quot;&quot;},{&quot;family&quot;:&quot;Burdon&quot;,&quot;given&quot;:&quot;Stephen&quot;,&quot;parse-names&quot;:false,&quot;dropping-particle&quot;:&quot;&quot;,&quot;non-dropping-particle&quot;:&quot;&quot;}],&quot;container-title&quot;:&quot;International Journal of Managing Projects in Business&quot;,&quot;DOI&quot;:&quot;10.1108/IJMPB-07-2017-0080&quot;,&quot;ISSN&quot;:&quot;17538386&quot;,&quot;issued&quot;:{&quot;date-parts&quot;:[[2018]]},&quot;page&quot;:&quot;7-34&quot;,&quot;abstract&quot;:&quot;Purpose: The purpose of this paper is to provide a brief overview from the literature on how best to define megaprojects in contemporary contexts. There is a need for a definition that encompasses a complex matrix of characteristics, inclusive of positive and negative aspects, which are not necessarily industry or sector specific. Whilst megaprojects have often been described and defined in terms of cost, they are more accurately delineated by their convolutions. Intricacies arise from political intrigues surrounding funding of such projects and managing and governing complex social and organizational relations. Points for future research are also identified. Design/methodology/approach: An analysis of international megaproject literature over the past five years combined with seminal works was undertaken, drawing on the broad literature of project and program management combined with elements of organizational theory. Whilst some examples are cited, in-depth case analysis has not been covered. Findings: Albeit that the scale of some megaprojects is comparable to national GDPs, seven more characteristics beyond size have been identified, which distinguish megaprojects from large projects. These include: reach; duration; risks and uncertainties; widely disparate actors; areas of controversy such as dispute resolution; and legal and regulatory issues. Research limitations/implications: The paper takes a broad overview and whilst some examples are cited, in-depth case analysis has not been covered. The overview does however provide a good synopsis of the future research areas that warrant exploration. Practical implications: The paper identifies a range of analytical areas for major future research including further exploration of institutional analysis. Areas for further analysis include stakeholder issues; collaboration and understanding between technical and business personnel and reforming notions of procurement and contractual arrangements. Social implications: Rigorous stakeholder engagement is critical for success in megaprojects, and collaborative learnings need to be exchanged. The longer term social and economic impacts need to be viewed as an imperative rather than a hindrance to the planning and execution of megaprojects and complexity rather than cost more aptly defines megaprojects. Originality/value: The paper moves the definition of megaprojects to beyond measurement on the basis of cost to complexity and social and economic variables.&quot;,&quot;issue&quot;:&quot;1&quot;,&quot;volume&quot;:&quot;11&quot;,&quot;container-title-short&quot;:&quot;&quot;},&quot;isTemporary&quot;:false},{&quot;id&quot;:&quot;4d1df224-3921-31ac-905b-e4c25ebab975&quot;,&quot;itemData&quot;:{&quot;type&quot;:&quot;article-journal&quot;,&quot;id&quot;:&quot;4d1df224-3921-31ac-905b-e4c25ebab975&quot;,&quot;title&quot;:&quot;Rescripting Riyadh: How the Capital of Saudi Arabia Employs Urban Megaprojects as Catalysts to Enhance the Quality of Life Within the City’s Neighborhoods&quot;,&quot;author&quot;:[{&quot;family&quot;:&quot;Klingmann&quot;,&quot;given&quot;:&quot;Anna&quot;,&quot;parse-names&quot;:false,&quot;dropping-particle&quot;:&quot;&quot;,&quot;non-dropping-particle&quot;:&quot;&quot;}],&quot;container-title&quot;:&quot;Journal of Place Management and Development&quot;,&quot;DOI&quot;:&quot;10.1108/jpmd-06-2021-0062&quot;,&quot;issued&quot;:{&quot;date-parts&quot;:[[2022]]},&quot;container-title-short&quot;:&quot;&quot;},&quot;isTemporary&quot;:false}]},{&quot;citationID&quot;:&quot;MENDELEY_CITATION_293f2acf-ffc6-41dd-9707-b816bffa5461&quot;,&quot;properties&quot;:{&quot;noteIndex&quot;:0},&quot;isEdited&quot;:false,&quot;manualOverride&quot;:{&quot;isManuallyOverridden&quot;:false,&quot;citeprocText&quot;:&quot;(Slaughter, 2016)&quot;,&quot;manualOverrideText&quot;:&quot;&quot;},&quot;citationTag&quot;:&quot;MENDELEY_CITATION_v3_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&quot;,&quot;citationItems&quot;:[{&quot;id&quot;:&quot;d968c154-e28a-3101-8d29-56b4b7d1c5b1&quot;,&quot;itemData&quot;:{&quot;type&quot;:&quot;article-journal&quot;,&quot;id&quot;:&quot;d968c154-e28a-3101-8d29-56b4b7d1c5b1&quot;,&quot;title&quot;:&quot;How 'development' promotes redundant visions: The case of the queen's wharf casino project, Brisbane&quot;,&quot;author&quot;:[{&quot;family&quot;:&quot;Slaughter&quot;,&quot;given&quot;:&quot;Richard A.&quot;,&quot;parse-names&quot;:false,&quot;dropping-particle&quot;:&quot;&quot;,&quot;non-dropping-particle&quot;:&quot;&quot;}],&quot;container-title&quot;:&quot;Journal of Futures Studies&quot;,&quot;DOI&quot;:&quot;10.6531/JFS.2016.21(1). E77&quot;,&quot;ISSN&quot;:&quot;10276084&quot;,&quot;issued&quot;:{&quot;date-parts&quot;:[[2016]]},&quot;page&quot;:&quot;77-84&quot;,&quot;abstract&quot;:&quot;Pathways toward 'overshoot and collapse' futures are not always or exclusively determined by international trends, national governments, wars and large-scale events. While these gain considerable attention their overall impact is arguably no greater than the constant 'drip, drip, drip' of conventional decision-making around more mundane activities that fall under familiar headings like 'business strategy', 'economic growth' and 'development'. While cities have master plans and strategic goals most of them evolve within, and are expressed through, a continuous series of commercially inspired projects founded on narrow short-term economic assumptions. They emerge from a typically up-beat, entrepreneurial (profit-oriented) and finance-based worldview that is little short of delusional. As a result, many large-scale projects are poorly conceived and end up working against shared community interests. The central purpose of this paper is to contribute toward a broad re-appraisal of such projects in the hope that future 'developments' can be turned toward more consciously proactive and socially responsible ends.&quot;,&quot;issue&quot;:&quot;1&quot;,&quot;volume&quot;:&quot;21&quot;,&quot;container-title-short&quot;:&quot;&quot;},&quot;isTemporary&quot;:false}]},{&quot;citationID&quot;:&quot;MENDELEY_CITATION_9b36f5d7-cf5d-471c-94fd-1bdba856f86a&quot;,&quot;properties&quot;:{&quot;noteIndex&quot;:0},&quot;isEdited&quot;:false,&quot;manualOverride&quot;:{&quot;isManuallyOverridden&quot;:false,&quot;citeprocText&quot;:&quot;(Australian Bureau of Statistics, 2023)&quot;,&quot;manualOverrideText&quot;:&quot;&quot;},&quot;citationItems&quot;:[{&quot;id&quot;:&quot;a5c744dc-460a-3979-8a58-f50501f351ee&quot;,&quot;itemData&quot;:{&quot;type&quot;:&quot;webpage&quot;,&quot;id&quot;:&quot;a5c744dc-460a-3979-8a58-f50501f351ee&quot;,&quot;title&quot;:&quot;https://www.abs.gov.au/statistics/people/population/regional-population/2021-22#capital-cities&quot;,&quot;author&quot;:[{&quot;family&quot;:&quot;Australian Bureau of Statistics&quot;,&quot;given&quot;:&quot;&quot;,&quot;parse-names&quot;:false,&quot;dropping-particle&quot;:&quot;&quot;,&quot;non-dropping-particle&quot;:&quot;&quot;}],&quot;issued&quot;:{&quot;date-parts&quot;:[[2023]]},&quot;container-title-short&quot;:&quot;&quot;},&quot;isTemporary&quot;:false}],&quot;citationTag&quot;:&quot;MENDELEY_CITATION_v3_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&quot;},{&quot;citationID&quot;:&quot;MENDELEY_CITATION_d29e770a-baa9-4530-849c-ea594a19d61a&quot;,&quot;properties&quot;:{&quot;noteIndex&quot;:0},&quot;isEdited&quot;:false,&quot;manualOverride&quot;:{&quot;isManuallyOverridden&quot;:false,&quot;citeprocText&quot;:&quot;(Harris, 2016)&quot;,&quot;manualOverrideText&quot;:&quot;&quot;},&quot;citationTag&quot;:&quot;MENDELEY_CITATION_v3_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&quot;,&quot;citationItems&quot;:[{&quot;id&quot;:&quot;8c1b99b3-f106-3e05-bd23-f0fb195e5f32&quot;,&quot;itemData&quot;:{&quot;type&quot;:&quot;chapter&quot;,&quot;id&quot;:&quot;8c1b99b3-f106-3e05-bd23-f0fb195e5f32&quot;,&quot;title&quot;:&quot;Barangaroo: Machiavellian megaproject or erosion of intent?&quot;,&quot;author&quot;:[{&quot;family&quot;:&quot;Harris&quot;,&quot;given&quot;:&quot;Mike&quot;,&quot;parse-names&quot;:false,&quot;dropping-particle&quot;:&quot;&quot;,&quot;non-dropping-particle&quot;:&quot;&quot;}],&quot;container-title&quot;:&quot;Urban Regeneration in Australia: Policies, Processes and Projects of Contemporary Urban Change&quot;,&quot;ISBN&quot;:&quot;978-1-317-00349-6 978-1-4724-7163-5&quot;,&quot;issued&quot;:{&quot;date-parts&quot;:[[2016]]},&quot;page&quot;:&quot;111-134&quot;,&quot;publisher&quot;:&quot;Taylor and Francis&quot;,&quot;container-title-short&quot;:&quot;&quot;},&quot;isTemporary&quot;:false}]},{&quot;citationID&quot;:&quot;MENDELEY_CITATION_dccb921a-0cc2-458c-a5e4-6502a2e0a607&quot;,&quot;properties&quot;:{&quot;noteIndex&quot;:0},&quot;isEdited&quot;:false,&quot;manualOverride&quot;:{&quot;isManuallyOverridden&quot;:true,&quot;citeprocText&quot;:&quot;(Swyngedouw, Moulaert and Arantxa, 2002)&quot;,&quot;manualOverrideText&quot;:&quot;(Swyngedouw et al., 2002)&quot;},&quot;citationTag&quot;:&quot;MENDELEY_CITATION_v3_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&quot;,&quot;citationItems&quot;:[{&quot;id&quot;:&quot;016f1b4d-6ec7-3bc3-88c0-2715d0913693&quot;,&quot;itemData&quot;:{&quot;type&quot;:&quot;article-journal&quot;,&quot;id&quot;:&quot;016f1b4d-6ec7-3bc3-88c0-2715d0913693&quot;,&quot;title&quot;:&quot;New Geographies of Power, Exclusion and Injustice Neoliberal Urbanization in Europe : Large-Scale Urban Development Projects and the New Urban Policy&quot;,&quot;author&quot;:[{&quot;family&quot;:&quot;Swyngedouw&quot;,&quot;given&quot;:&quot;Erik&quot;,&quot;parse-names&quot;:false,&quot;dropping-particle&quot;:&quot;&quot;,&quot;non-dropping-particle&quot;:&quot;&quot;},{&quot;family&quot;:&quot;Moulaert&quot;,&quot;given&quot;:&quot;Frank&quot;,&quot;parse-names&quot;:false,&quot;dropping-particle&quot;:&quot;&quot;,&quot;non-dropping-particle&quot;:&quot;&quot;},{&quot;family&quot;:&quot;Arantxa&quot;,&quot;given&quot;:&quot;Rodriguez&quot;,&quot;parse-names&quot;:false,&quot;dropping-particle&quot;:&quot;&quot;,&quot;non-dropping-particle&quot;:&quot;&quot;}],&quot;container-title&quot;:&quot;Antipode&quot;,&quot;container-title-short&quot;:&quot;Antipode&quot;,&quot;ISSN&quot;:&quot;0066-4812&quot;,&quot;URL&quot;:&quot;files/1630/1467-8330.00254 (1).pdf&quot;,&quot;issued&quot;:{&quot;date-parts&quot;:[[2002]]},&quot;page&quot;:&quot;542-577&quot;,&quot;abstract&quot;:&quot;This paper summarizes the theoretical insights drawn from a study of thirteen large- scale urban development projects (UDPs) in twelve European Union countries. The project focused on the way in which globalization and liberalization articulate with the emergence of new forms of governance, on the formation of a new scalar gestalt of governing and on the relationship between large-scale urban development and political, social and economic power relations in the city. Among the most important conclusions, we found that: Large-scale UDPs have increasingly been used as a vehicle to establish exceptionality measures in planning and policy procedures. This is part of a neoliberal New Urban Policy approach and its selective middle- and upper- class democracy. It is associated with new forms of governing urban inter- ventions, characterized by less democratic and more elite-driven priorities. Local democratic participation mechanisms are not respected or are applied in a very formalist way, resulting in a new choreography of elite power. However, grassroots movements occasionally manage to turn the course of events in favor of local participation and of modest social returns for deprived social groups. The UDPs are poorly integrated at best into the wider urban process and planning system. As a consequence, their impact on a city as a whole and on the areas where the projects are located remains ambiguous. Most UDPs accentuate socioeconomic polarization through the working of real-estate markets (price rises and displacement of social or low-income housing), changes in the priorities of public budgets that are increasingly redirected from social objectives to investments in the built environment and the restructuring of the labor market. The UDPs reflect and embody a series of processes that are associated with changing spatial scales of governance; these changes, in turn, reflect a shifting geometry of power in the governing of urbanization.&quot;,&quot;volume&quot;:&quot;34&quot;},&quot;isTemporary&quot;:false}]},{&quot;citationID&quot;:&quot;MENDELEY_CITATION_fe421ce7-0bf6-4be4-8cee-bde08ce0f28a&quot;,&quot;properties&quot;:{&quot;noteIndex&quot;:0},&quot;isEdited&quot;:false,&quot;manualOverride&quot;:{&quot;isManuallyOverridden&quot;:true,&quot;citeprocText&quot;:&quot;(Flyvbjerg, 2014; Santamaría, 2019)&quot;,&quot;manualOverrideText&quot;:&quot;(Flyvbjerg 2014; Santamaría 2019)&quot;},&quot;citationTag&quot;:&quot;MENDELEY_CITATION_v3_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&quot;,&quot;citationItems&quot;:[{&quot;id&quot;:&quot;694b1430-3618-36be-b308-7e130b5672dd&quot;,&quot;itemData&quot;:{&quot;type&quot;:&quot;article-journal&quot;,&quot;id&quot;:&quot;694b1430-3618-36be-b308-7e130b5672dd&quot;,&quot;title&quot;:&quot;What You Should Know About Megaprojects and Why: An Overview&quot;,&quot;author&quot;:[{&quot;family&quot;:&quot;Flyvbjerg&quot;,&quot;given&quot;:&quot;Bent&quot;,&quot;parse-names&quot;:false,&quot;dropping-particle&quot;:&quot;&quot;,&quot;non-dropping-particle&quot;:&quot;&quot;}],&quot;container-title&quot;:&quot;Project Management Journal&quot;,&quot;DOI&quot;:&quot;10.1002/pmj.21409&quot;,&quot;URL&quot;:&quot;files/909/Bent Flyvbjerg - 2014 - What You Should Know About Megaprojects and Why A.pdf&quot;,&quot;issued&quot;:{&quot;date-parts&quot;:[[2014]]},&quot;container-title-short&quot;:&quot;&quot;},&quot;isTemporary&quot;:false},{&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eef07770-ace7-41dd-b300-77b7a8bb6cc1&quot;,&quot;properties&quot;:{&quot;noteIndex&quot;:0},&quot;isEdited&quot;:false,&quot;manualOverride&quot;:{&quot;isManuallyOverridden&quot;:false,&quot;citeprocText&quot;:&quot;(Mevada and Devkar, 2017; Hübscher, 2019)&quot;,&quot;manualOverrideText&quot;:&quot;&quot;},&quot;citationTag&quot;:&quot;MENDELEY_CITATION_v3_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&quot;,&quot;citationItems&quot;:[{&quot;id&quot;:&quot;94e27909-6771-3d93-8355-39df9ccdfa61&quot;,&quot;itemData&quot;:{&quot;type&quot;:&quot;article-journal&quot;,&quot;id&quot;:&quot;94e27909-6771-3d93-8355-39df9ccdfa61&quot;,&quot;title&quot;:&quot;From Megaprojects to Tourism Gentrification? The Case of Santa Cruz Verde 2030 (Canary Islands, Spain)&quot;,&quot;author&quot;:[{&quot;family&quot;:&quot;Hübscher&quot;,&quot;given&quot;:&quot;Marcus&quot;,&quot;parse-names&quot;:false,&quot;dropping-particle&quot;:&quot;&quot;,&quot;non-dropping-particle&quot;:&quot;&quot;}],&quot;container-title&quot;:&quot;Boletín De La Asociación De Geógrafos Españoles&quot;,&quot;DOI&quot;:&quot;10.21138/bage.2813&quot;,&quot;URL&quot;:&quot;files/896/Marcus Hübscher - 2019 - From Megaprojects to Tourism Gentrification The C.pdf&quot;,&quot;issued&quot;:{&quot;date-parts&quot;:[[2019]]},&quot;container-title-short&quot;:&quot;&quot;},&quot;isTemporary&quot;:false},{&quot;id&quot;:&quot;4f28df05-505d-3786-8fe2-b4e2f7b35afc&quot;,&quot;itemData&quot;:{&quot;type&quot;:&quot;article-journal&quot;,&quot;id&quot;:&quot;4f28df05-505d-3786-8fe2-b4e2f7b35afc&quot;,&quot;title&quot;:&quot;Analysis of Reasons for Cost and Time Overrun in Indian Megaprojects&quot;,&quot;author&quot;:[{&quot;family&quot;:&quot;Mevada&quot;,&quot;given&quot;:&quot;Jay&quot;,&quot;parse-names&quot;:false,&quot;dropping-particle&quot;:&quot;&quot;,&quot;non-dropping-particle&quot;:&quot;&quot;},{&quot;family&quot;:&quot;Devkar&quot;,&quot;given&quot;:&quot;Ganesh&quot;,&quot;parse-names&quot;:false,&quot;dropping-particle&quot;:&quot;&quot;,&quot;non-dropping-particle&quot;:&quot;&quot;}],&quot;container-title&quot;:&quot;Matec Web of Conferences&quot;,&quot;DOI&quot;:&quot;10.1051/matecconf/201712002018&quot;,&quot;URL&quot;:&quot;files/895/Jay Mevada and Ganesh Devkar - 2017 - Analysis of Reasons for Cost and Time Overrun in I.pdf&quot;,&quot;issued&quot;:{&quot;date-parts&quot;:[[2017]]},&quot;container-title-short&quot;:&quot;&quot;},&quot;isTemporary&quot;:false}]},{&quot;citationID&quot;:&quot;MENDELEY_CITATION_6e531d44-ad0e-40f7-ac98-53a37bea9cea&quot;,&quot;properties&quot;:{&quot;noteIndex&quot;:0},&quot;isEdited&quot;:false,&quot;manualOverride&quot;:{&quot;isManuallyOverridden&quot;:true,&quot;citeprocText&quot;:&quot;(Hübscher, 2019)&quot;,&quot;manualOverrideText&quot;:&quot;(Hübscher 2019)&quot;},&quot;citationTag&quot;:&quot;MENDELEY_CITATION_v3_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&quot;,&quot;citationItems&quot;:[{&quot;id&quot;:&quot;94e27909-6771-3d93-8355-39df9ccdfa61&quot;,&quot;itemData&quot;:{&quot;type&quot;:&quot;article-journal&quot;,&quot;id&quot;:&quot;94e27909-6771-3d93-8355-39df9ccdfa61&quot;,&quot;title&quot;:&quot;From Megaprojects to Tourism Gentrification? The Case of Santa Cruz Verde 2030 (Canary Islands, Spain)&quot;,&quot;author&quot;:[{&quot;family&quot;:&quot;Hübscher&quot;,&quot;given&quot;:&quot;Marcus&quot;,&quot;parse-names&quot;:false,&quot;dropping-particle&quot;:&quot;&quot;,&quot;non-dropping-particle&quot;:&quot;&quot;}],&quot;container-title&quot;:&quot;Boletín De La Asociación De Geógrafos Españoles&quot;,&quot;DOI&quot;:&quot;10.21138/bage.2813&quot;,&quot;URL&quot;:&quot;files/896/Marcus Hübscher - 2019 - From Megaprojects to Tourism Gentrification The C.pdf&quot;,&quot;issued&quot;:{&quot;date-parts&quot;:[[2019]]},&quot;container-title-short&quot;:&quot;&quot;},&quot;isTemporary&quot;:false}]},{&quot;citationID&quot;:&quot;MENDELEY_CITATION_aaeb54a8-bffe-43d8-a99f-b366412759a5&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YWFlYjU0YTgtYmZmZS00M2Q4LWE5OWYtYjM2NjQxMjc1OWE1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01d9159f-d1a1-4877-9b21-9369ac687ed8&quot;,&quot;properties&quot;:{&quot;noteIndex&quot;:0},&quot;isEdited&quot;:false,&quot;manualOverride&quot;:{&quot;isManuallyOverridden&quot;:false,&quot;citeprocText&quot;:&quot;(Mevada and Devkar, 2017)&quot;,&quot;manualOverrideText&quot;:&quot;&quot;},&quot;citationTag&quot;:&quot;MENDELEY_CITATION_v3_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&quot;,&quot;citationItems&quot;:[{&quot;id&quot;:&quot;4f28df05-505d-3786-8fe2-b4e2f7b35afc&quot;,&quot;itemData&quot;:{&quot;type&quot;:&quot;article-journal&quot;,&quot;id&quot;:&quot;4f28df05-505d-3786-8fe2-b4e2f7b35afc&quot;,&quot;title&quot;:&quot;Analysis of Reasons for Cost and Time Overrun in Indian Megaprojects&quot;,&quot;author&quot;:[{&quot;family&quot;:&quot;Mevada&quot;,&quot;given&quot;:&quot;Jay&quot;,&quot;parse-names&quot;:false,&quot;dropping-particle&quot;:&quot;&quot;,&quot;non-dropping-particle&quot;:&quot;&quot;},{&quot;family&quot;:&quot;Devkar&quot;,&quot;given&quot;:&quot;Ganesh&quot;,&quot;parse-names&quot;:false,&quot;dropping-particle&quot;:&quot;&quot;,&quot;non-dropping-particle&quot;:&quot;&quot;}],&quot;container-title&quot;:&quot;Matec Web of Conferences&quot;,&quot;DOI&quot;:&quot;10.1051/matecconf/201712002018&quot;,&quot;URL&quot;:&quot;files/895/Jay Mevada and Ganesh Devkar - 2017 - Analysis of Reasons for Cost and Time Overrun in I.pdf&quot;,&quot;issued&quot;:{&quot;date-parts&quot;:[[2017]]},&quot;container-title-short&quot;:&quot;&quot;},&quot;isTemporary&quot;:false}]},{&quot;citationID&quot;:&quot;MENDELEY_CITATION_3e320c87-5bd2-4e35-a473-690d5a751c14&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M2UzMjBjODctNWJkMi00ZTM1LWE0NzMtNjkwZDVhNzUxYzE0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f4c21d70-e86f-4315-b4fa-52f9de2c2b62&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ZjRjMjFkNzAtZTg2Zi00MzE1LWI0ZmEtNTJmOWRlMmMyYjYy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ddb8fb27-8d33-4801-9d97-f105d159be31&quot;,&quot;properties&quot;:{&quot;noteIndex&quot;:0},&quot;isEdited&quot;:false,&quot;manualOverride&quot;:{&quot;isManuallyOverridden&quot;:false,&quot;citeprocText&quot;:&quot;(Hübscher, 2019)&quot;,&quot;manualOverrideText&quot;:&quot;&quot;},&quot;citationTag&quot;:&quot;MENDELEY_CITATION_v3_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&quot;,&quot;citationItems&quot;:[{&quot;id&quot;:&quot;94e27909-6771-3d93-8355-39df9ccdfa61&quot;,&quot;itemData&quot;:{&quot;type&quot;:&quot;article-journal&quot;,&quot;id&quot;:&quot;94e27909-6771-3d93-8355-39df9ccdfa61&quot;,&quot;title&quot;:&quot;From Megaprojects to Tourism Gentrification? The Case of Santa Cruz Verde 2030 (Canary Islands, Spain)&quot;,&quot;author&quot;:[{&quot;family&quot;:&quot;Hübscher&quot;,&quot;given&quot;:&quot;Marcus&quot;,&quot;parse-names&quot;:false,&quot;dropping-particle&quot;:&quot;&quot;,&quot;non-dropping-particle&quot;:&quot;&quot;}],&quot;container-title&quot;:&quot;Boletín De La Asociación De Geógrafos Españoles&quot;,&quot;DOI&quot;:&quot;10.21138/bage.2813&quot;,&quot;URL&quot;:&quot;files/896/Marcus Hübscher - 2019 - From Megaprojects to Tourism Gentrification The C.pdf&quot;,&quot;issued&quot;:{&quot;date-parts&quot;:[[2019]]},&quot;container-title-short&quot;:&quot;&quot;},&quot;isTemporary&quot;:false}]},{&quot;citationID&quot;:&quot;MENDELEY_CITATION_830f9b2f-625b-4c48-af87-782181071547&quot;,&quot;properties&quot;:{&quot;noteIndex&quot;:0},&quot;isEdited&quot;:false,&quot;manualOverride&quot;:{&quot;isManuallyOverridden&quot;:false,&quot;citeprocText&quot;:&quot;(Santamaría, 2019)&quot;,&quot;manualOverrideText&quot;:&quot;&quot;},&quot;citationTag&quot;:&quot;MENDELEY_CITATION_v3_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&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citationID&quot;:&quot;MENDELEY_CITATION_b64b24bc-5b16-4a4f-a3a9-520ac9242ad0&quot;,&quot;properties&quot;:{&quot;noteIndex&quot;:0},&quot;isEdited&quot;:false,&quot;manualOverride&quot;:{&quot;isManuallyOverridden&quot;:false,&quot;citeprocText&quot;:&quot;(Perić and D’hondt, 2020)&quot;,&quot;manualOverrideText&quot;:&quot;&quot;},&quot;citationTag&quot;:&quot;MENDELEY_CITATION_v3_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&quot;,&quot;citationItems&quot;:[{&quot;id&quot;:&quot;a4901c3a-f9bb-3050-996d-c4ddfee1f2b1&quot;,&quot;itemData&quot;:{&quot;type&quot;:&quot;article-journal&quot;,&quot;id&quot;:&quot;a4901c3a-f9bb-3050-996d-c4ddfee1f2b1&quot;,&quot;title&quot;:&quot;Squandering the Territorial Capital in the Balkans? Urban Megaprojects Between Global Trends and Local Incentives&quot;,&quot;author&quot;:[{&quot;family&quot;:&quot;Perić&quot;,&quot;given&quot;:&quot;Ana&quot;,&quot;parse-names&quot;:false,&quot;dropping-particle&quot;:&quot;&quot;,&quot;non-dropping-particle&quot;:&quot;&quot;},{&quot;family&quot;:&quot;D’hondt&quot;,&quot;given&quot;:&quot;Frank&quot;,&quot;parse-names&quot;:false,&quot;dropping-particle&quot;:&quot;&quot;,&quot;non-dropping-particle&quot;:&quot;&quot;}],&quot;container-title&quot;:&quot;Urban Design International&quot;,&quot;DOI&quot;:&quot;10.1057/s41289-020-00146-2&quot;,&quot;URL&quot;:&quot;files/905/Ana Perić and Frank D’hondt - 2020 - Squandering the Territorial Capital in the Balkans.pdf&quot;,&quot;issued&quot;:{&quot;date-parts&quot;:[[2020]]},&quot;container-title-short&quot;:&quot;&quot;},&quot;isTemporary&quot;:false}]},{&quot;citationID&quot;:&quot;MENDELEY_CITATION_5c200ae6-9a5a-4c84-b47d-096c70c29f29&quot;,&quot;properties&quot;:{&quot;noteIndex&quot;:0},&quot;isEdited&quot;:false,&quot;manualOverride&quot;:{&quot;isManuallyOverridden&quot;:false,&quot;citeprocText&quot;:&quot;(Parker and Simpson, 2020)&quot;,&quot;manualOverrideText&quot;:&quot;&quot;},&quot;citationTag&quot;:&quot;MENDELEY_CITATION_v3_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&quot;,&quot;citationItems&quot;:[{&quot;id&quot;:&quot;c9648e64-1b2e-356c-a537-7425a4f5fa3b&quot;,&quot;itemData&quot;:{&quot;type&quot;:&quot;article-journal&quot;,&quot;id&quot;:&quot;c9648e64-1b2e-356c-a537-7425a4f5fa3b&quot;,&quot;title&quot;:&quot;A Theoretical Framework for Bolstering Human-Nature Connections and Urban Resilience via Green Infrastructure&quot;,&quot;author&quot;:[{&quot;family&quot;:&quot;Parker&quot;,&quot;given&quot;:&quot;Jackie&quot;,&quot;parse-names&quot;:false,&quot;dropping-particle&quot;:&quot;&quot;,&quot;non-dropping-particle&quot;:&quot;&quot;},{&quot;family&quot;:&quot;Simpson&quot;,&quot;given&quot;:&quot;Greg D&quot;,&quot;parse-names&quot;:false,&quot;dropping-particle&quot;:&quot;&quot;,&quot;non-dropping-particle&quot;:&quot;&quot;}],&quot;container-title&quot;:&quot;Land&quot;,&quot;container-title-short&quot;:&quot;Land (Basel)&quot;,&quot;DOI&quot;:&quot;10.3390/land9080252&quot;,&quot;URL&quot;:&quot;files/894/Jackie Parker and Greg D. Simpson - 2020 - A Theoretical Framework for Bolstering Human-Natur.pdf&quot;,&quot;issued&quot;:{&quot;date-parts&quot;:[[2020]]}},&quot;isTemporary&quot;:false}]},{&quot;citationID&quot;:&quot;MENDELEY_CITATION_a2c0e225-788c-44e2-a786-0c3ca96b6384&quot;,&quot;properties&quot;:{&quot;noteIndex&quot;:0},&quot;isEdited&quot;:false,&quot;manualOverride&quot;:{&quot;isManuallyOverridden&quot;:true,&quot;citeprocText&quot;:&quot;(Swyngedouw, Moulaert and Arantxa, 2002; Perić, 2019)&quot;,&quot;manualOverrideText&quot;:&quot;(Swyngedouw, Moulaert, and Arantxa, 2002; Perić, 2019)&quot;},&quot;citationTag&quot;:&quot;MENDELEY_CITATION_v3_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&quot;,&quot;citationItems&quot;:[{&quot;id&quot;:&quot;e2995e08-f8f9-3e92-af02-dcdf0689a46b&quot;,&quot;itemData&quot;:{&quot;type&quot;:&quot;article-journal&quot;,&quot;id&quot;:&quot;e2995e08-f8f9-3e92-af02-dcdf0689a46b&quot;,&quot;title&quot;:&quot;Public Engagement Under Authoritarian Entrepreneurialism: The Belgrade Waterfront Project&quot;,&quot;author&quot;:[{&quot;family&quot;:&quot;Perić&quot;,&quot;given&quot;:&quot;Ana&quot;,&quot;parse-names&quot;:false,&quot;dropping-particle&quot;:&quot;&quot;,&quot;non-dropping-particle&quot;:&quot;&quot;}],&quot;container-title&quot;:&quot;Urban Research &amp;Amp; Practice&quot;,&quot;DOI&quot;:&quot;10.1080/17535069.2019.1670469&quot;,&quot;URL&quot;:&quot;files/904/Ana Perić - 2019 - Public Engagement Under Authoritarian Entrepreneur.pdf&quot;,&quot;issued&quot;:{&quot;date-parts&quot;:[[2019]]},&quot;container-title-short&quot;:&quot;&quot;},&quot;isTemporary&quot;:false},{&quot;id&quot;:&quot;016f1b4d-6ec7-3bc3-88c0-2715d0913693&quot;,&quot;itemData&quot;:{&quot;type&quot;:&quot;article-journal&quot;,&quot;id&quot;:&quot;016f1b4d-6ec7-3bc3-88c0-2715d0913693&quot;,&quot;title&quot;:&quot;New Geographies of Power, Exclusion and Injustice Neoliberal Urbanization in Europe : Large-Scale Urban Development Projects and the New Urban Policy&quot;,&quot;author&quot;:[{&quot;family&quot;:&quot;Swyngedouw&quot;,&quot;given&quot;:&quot;Erik&quot;,&quot;parse-names&quot;:false,&quot;dropping-particle&quot;:&quot;&quot;,&quot;non-dropping-particle&quot;:&quot;&quot;},{&quot;family&quot;:&quot;Moulaert&quot;,&quot;given&quot;:&quot;Frank&quot;,&quot;parse-names&quot;:false,&quot;dropping-particle&quot;:&quot;&quot;,&quot;non-dropping-particle&quot;:&quot;&quot;},{&quot;family&quot;:&quot;Arantxa&quot;,&quot;given&quot;:&quot;Rodriguez&quot;,&quot;parse-names&quot;:false,&quot;dropping-particle&quot;:&quot;&quot;,&quot;non-dropping-particle&quot;:&quot;&quot;}],&quot;container-title&quot;:&quot;Antipode&quot;,&quot;container-title-short&quot;:&quot;Antipode&quot;,&quot;ISSN&quot;:&quot;0066-4812&quot;,&quot;URL&quot;:&quot;files/1630/1467-8330.00254 (1).pdf&quot;,&quot;issued&quot;:{&quot;date-parts&quot;:[[2002]]},&quot;page&quot;:&quot;542-577&quot;,&quot;abstract&quot;:&quot;This paper summarizes the theoretical insights drawn from a study of thirteen large- scale urban development projects (UDPs) in twelve European Union countries. The project focused on the way in which globalization and liberalization articulate with the emergence of new forms of governance, on the formation of a new scalar gestalt of governing and on the relationship between large-scale urban development and political, social and economic power relations in the city. Among the most important conclusions, we found that: Large-scale UDPs have increasingly been used as a vehicle to establish exceptionality measures in planning and policy procedures. This is part of a neoliberal New Urban Policy approach and its selective middle- and upper- class democracy. It is associated with new forms of governing urban inter- ventions, characterized by less democratic and more elite-driven priorities. Local democratic participation mechanisms are not respected or are applied in a very formalist way, resulting in a new choreography of elite power. However, grassroots movements occasionally manage to turn the course of events in favor of local participation and of modest social returns for deprived social groups. The UDPs are poorly integrated at best into the wider urban process and planning system. As a consequence, their impact on a city as a whole and on the areas where the projects are located remains ambiguous. Most UDPs accentuate socioeconomic polarization through the working of real-estate markets (price rises and displacement of social or low-income housing), changes in the priorities of public budgets that are increasingly redirected from social objectives to investments in the built environment and the restructuring of the labor market. The UDPs reflect and embody a series of processes that are associated with changing spatial scales of governance; these changes, in turn, reflect a shifting geometry of power in the governing of urbanization.&quot;,&quot;volume&quot;:&quot;34&quot;},&quot;isTemporary&quot;:false}]},{&quot;citationID&quot;:&quot;MENDELEY_CITATION_385f0bdb-e166-4332-9ad8-4110f566e9cb&quot;,&quot;properties&quot;:{&quot;noteIndex&quot;:0},&quot;isEdited&quot;:false,&quot;manualOverride&quot;:{&quot;isManuallyOverridden&quot;:false,&quot;citeprocText&quot;:&quot;(Majoor, 2006; Santamaría, 2019)&quot;,&quot;manualOverrideText&quot;:&quot;&quot;},&quot;citationTag&quot;:&quot;MENDELEY_CITATION_v3_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&quot;,&quot;citationItems&quot;:[{&quot;id&quot;:&quot;7c12f67a-c73b-3653-b23c-d5a9ee0f0bbf&quot;,&quot;itemData&quot;:{&quot;type&quot;:&quot;article-journal&quot;,&quot;id&quot;:&quot;7c12f67a-c73b-3653-b23c-d5a9ee0f0bbf&quot;,&quot;title&quot;:&quot;Megaprojects, Development and Competitiveness: Building the Infrastructure for Globalization and Neoliberalism&quot;,&quot;author&quot;:[{&quot;family&quot;:&quot;Santamaría&quot;,&quot;given&quot;:&quot;Gerardo del Cerro&quot;,&quot;parse-names&quot;:false,&quot;dropping-particle&quot;:&quot;&quot;,&quot;non-dropping-particle&quot;:&quot;&quot;}],&quot;container-title&quot;:&quot;Athens Journal of Social Sciences&quot;,&quot;DOI&quot;:&quot;10.30958/ajss.6-4-1&quot;,&quot;URL&quot;:&quot;files/902/Gerardo del Cerro Santamaría - 2019 - Megaprojects, Development and Competitiveness Bui.pdf&quot;,&quot;issued&quot;:{&quot;date-parts&quot;:[[2019]]},&quot;container-title-short&quot;:&quot;&quot;},&quot;isTemporary&quot;:false},{&quot;id&quot;:&quot;e41b6566-b945-31da-9537-45d2018de8fa&quot;,&quot;itemData&quot;:{&quot;type&quot;:&quot;article-journal&quot;,&quot;id&quot;:&quot;e41b6566-b945-31da-9537-45d2018de8fa&quot;,&quot;title&quot;:&quot;Conditions for multiple land use in large-scale urban projects&quot;,&quot;author&quot;:[{&quot;family&quot;:&quot;Majoor&quot;,&quot;given&quot;:&quot;Stan&quot;,&quot;parse-names&quot;:false,&quot;dropping-particle&quot;:&quot;&quot;,&quot;non-dropping-particle&quot;:&quot;&quot;}],&quot;container-title&quot;:&quot;Journal of Housing and the Built Environment&quot;,&quot;DOI&quot;:&quot;10.1007/s10901-005-9030-5&quot;,&quot;ISSN&quot;:&quot;15664910&quot;,&quot;URL&quot;:&quot;files/1589/Conditions_for_multiple_land_u.pdf&quot;,&quot;issued&quot;:{&quot;date-parts&quot;:[[2006]]},&quot;page&quot;:&quot;15-32&quot;,&quot;abstract&quot;:&quot;The implementation of concepts of multiple land use seems to be relevant in the context of large-scale urban projects, which are now predominately monofunctional. However, current governance settings at these projects seem to be unreceptive to this new planning concept. Our in-depth case study of the South Axis project in Amsterdam embraces an actor-centred institutional perspective and seeks to understand how more receptive conditions for norm alignment between key actors can be attained. We reconstruct the introduction of quite radical concepts of multiple land use in this project, which started as an office-development proposal. The implementation was severely hampered by the fact that ambitions were formed in a rather introvert local government business setting. Only in the last stage, with the adoption of a more extrovert mode of governance that included a variety of national government departments, were more receptive conditions for multiple land use created. © Springer Science+Business Media, Inc. 2006.&quot;,&quot;issue&quot;:&quot;1&quot;,&quot;volume&quot;:&quot;21&quot;,&quot;container-title-short&quot;:&quot;&quot;},&quot;isTemporary&quot;:false}]},{&quot;citationID&quot;:&quot;MENDELEY_CITATION_759d9d54-f5f5-42cd-86c7-e030ff5122d3&quot;,&quot;properties&quot;:{&quot;noteIndex&quot;:0},&quot;isEdited&quot;:false,&quot;manualOverride&quot;:{&quot;isManuallyOverridden&quot;:false,&quot;citeprocText&quot;:&quot;(Searle and Legacy, 2019)&quot;,&quot;manualOverrideText&quot;:&quot;&quot;},&quot;citationTag&quot;:&quot;MENDELEY_CITATION_v3_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&quot;,&quot;citationItems&quot;:[{&quot;id&quot;:&quot;782cff87-4721-3e20-8d85-88e327fa0f75&quot;,&quot;itemData&quot;:{&quot;type&quot;:&quot;article-journal&quot;,&quot;id&quot;:&quot;782cff87-4721-3e20-8d85-88e327fa0f75&quot;,&quot;title&quot;:&quot;Australian Mega Transport Business Cases: Missing Costs and Benefits&quot;,&quot;author&quot;:[{&quot;family&quot;:&quot;Searle&quot;,&quot;given&quot;:&quot;Glen&quot;,&quot;parse-names&quot;:false,&quot;dropping-particle&quot;:&quot;&quot;,&quot;non-dropping-particle&quot;:&quot;&quot;},{&quot;family&quot;:&quot;Legacy&quot;,&quot;given&quot;:&quot;Crystal&quot;,&quot;parse-names&quot;:false,&quot;dropping-particle&quot;:&quot;&quot;,&quot;non-dropping-particle&quot;:&quot;&quot;}],&quot;container-title&quot;:&quot;Urban Policy and Research&quot;,&quot;DOI&quot;:&quot;10.1080/08111146.2019.1663727&quot;,&quot;ISSN&quot;:&quot;14767244&quot;,&quot;URL&quot;:&quot;https://doi.org/10.1080/08111146.2019.1663727&quot;,&quot;issued&quot;:{&quot;date-parts&quot;:[[2019]]},&quot;page&quot;:&quot;458-473&quot;,&quot;abstract&quot;:&quot;This paper uses business cases for three contemporary Australian mega transport proposals to examine the extent to which societal costs and benefits are properly evaluated in public investment decisions about such projects. It analyses project-related costs and benefits omitted or inadequately evaluated in the cost-benefit analyses of business cases for Stage 2 (the eastern section) of Melbourne’s East West Link tollroad, Sydney’s WestConnex tollroad, and Brisbane’s Cross River Rail. The omissions identified mean the rationale of business cases to reduce wasteful, politically-driven decisions is being lost. Instead, the omissions help business cases give ex post justification for decisions already made.&quot;,&quot;issue&quot;:&quot;4&quot;,&quot;volume&quot;:&quot;37&quot;,&quot;container-title-short&quot;:&quot;&quot;},&quot;isTemporary&quot;:false}]},{&quot;citationID&quot;:&quot;MENDELEY_CITATION_975438e8-4895-441b-984a-f283c17d34b1&quot;,&quot;properties&quot;:{&quot;noteIndex&quot;:0},&quot;isEdited&quot;:false,&quot;manualOverride&quot;:{&quot;isManuallyOverridden&quot;:false,&quot;citeprocText&quot;:&quot;(Banister and Thurstain-Goodwin, 2011; Searle and Legacy, 2019)&quot;,&quot;manualOverrideText&quot;:&quot;&quot;},&quot;citationTag&quot;:&quot;MENDELEY_CITATION_v3_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782cff87-4721-3e20-8d85-88e327fa0f75&quot;,&quot;itemData&quot;:{&quot;type&quot;:&quot;article-journal&quot;,&quot;id&quot;:&quot;782cff87-4721-3e20-8d85-88e327fa0f75&quot;,&quot;title&quot;:&quot;Australian Mega Transport Business Cases: Missing Costs and Benefits&quot;,&quot;author&quot;:[{&quot;family&quot;:&quot;Searle&quot;,&quot;given&quot;:&quot;Glen&quot;,&quot;parse-names&quot;:false,&quot;dropping-particle&quot;:&quot;&quot;,&quot;non-dropping-particle&quot;:&quot;&quot;},{&quot;family&quot;:&quot;Legacy&quot;,&quot;given&quot;:&quot;Crystal&quot;,&quot;parse-names&quot;:false,&quot;dropping-particle&quot;:&quot;&quot;,&quot;non-dropping-particle&quot;:&quot;&quot;}],&quot;container-title&quot;:&quot;Urban Policy and Research&quot;,&quot;DOI&quot;:&quot;10.1080/08111146.2019.1663727&quot;,&quot;ISSN&quot;:&quot;14767244&quot;,&quot;URL&quot;:&quot;https://doi.org/10.1080/08111146.2019.1663727&quot;,&quot;issued&quot;:{&quot;date-parts&quot;:[[2019]]},&quot;page&quot;:&quot;458-473&quot;,&quot;abstract&quot;:&quot;This paper uses business cases for three contemporary Australian mega transport proposals to examine the extent to which societal costs and benefits are properly evaluated in public investment decisions about such projects. It analyses project-related costs and benefits omitted or inadequately evaluated in the cost-benefit analyses of business cases for Stage 2 (the eastern section) of Melbourne’s East West Link tollroad, Sydney’s WestConnex tollroad, and Brisbane’s Cross River Rail. The omissions identified mean the rationale of business cases to reduce wasteful, politically-driven decisions is being lost. Instead, the omissions help business cases give ex post justification for decisions already made.&quot;,&quot;issue&quot;:&quot;4&quot;,&quot;volume&quot;:&quot;37&quot;,&quot;container-title-short&quot;:&quot;&quot;},&quot;isTemporary&quot;:false},{&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71a7f0ae-95e2-495c-85b3-5f0972a23cd7&quot;,&quot;properties&quot;:{&quot;noteIndex&quot;:0},&quot;isEdited&quot;:false,&quot;manualOverride&quot;:{&quot;isManuallyOverridden&quot;:true,&quot;citeprocText&quot;:&quot;(Banister and Thurstain-Goodwin, 2011)&quot;,&quot;manualOverrideText&quot;:&quot;Banister and Thurstain-Goodwin (2011)&quot;},&quot;citationTag&quot;:&quot;MENDELEY_CITATION_v3_eyJjaXRhdGlvbklEIjoiTUVOREVMRVlfQ0lUQVRJT05fNzFhN2YwYWUtOTVlMi00OTVjLTg1YjMtNWYwOTcyYTIzY2Q3IiwicHJvcGVydGllcyI6eyJub3RlSW5kZXgiOjB9LCJpc0VkaXRlZCI6ZmFsc2UsIm1hbnVhbE92ZXJyaWRlIjp7ImlzTWFudWFsbHlPdmVycmlkZGVuIjp0cnVlLCJjaXRlcHJvY1RleHQiOiIoQmFuaXN0ZXIgYW5kIFRodXJzdGFpbi1Hb29kd2luLCAyMDExKSIsIm1hbnVhbE92ZXJyaWRlVGV4dCI6IkJhbmlzdGVyIGFuZCBUaHVyc3RhaW4tR29vZHdpbiAoMjAxMSkifSwiY2l0YXRpb25JdGVtcyI6W3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1fd24b20-afab-49c8-8e3d-57a5818e9f61&quot;,&quot;properties&quot;:{&quot;noteIndex&quot;:0},&quot;isEdited&quot;:false,&quot;manualOverride&quot;:{&quot;isManuallyOverridden&quot;:true,&quot;citeprocText&quot;:&quot;(Banister and Thurstain-Goodwin, 2011)&quot;,&quot;manualOverrideText&quot;:&quot;(Banister and Thurstain-Goodwin 2011)&quot;},&quot;citationTag&quot;:&quot;MENDELEY_CITATION_v3_eyJjaXRhdGlvbklEIjoiTUVOREVMRVlfQ0lUQVRJT05fMWZkMjRiMjAtYWZhYi00OWM4LThlM2QtNTdhNTgxOGU5ZjYxIiwicHJvcGVydGllcyI6eyJub3RlSW5kZXgiOjB9LCJpc0VkaXRlZCI6ZmFsc2UsIm1hbnVhbE92ZXJyaWRlIjp7ImlzTWFudWFsbHlPdmVycmlkZGVuIjp0cnVlLCJjaXRlcHJvY1RleHQiOiIoQmFuaXN0ZXIgYW5kIFRodXJzdGFpbi1Hb29kd2luLCAyMDExKSIsIm1hbnVhbE92ZXJyaWRlVGV4dCI6IihCYW5pc3RlciBhbmQgVGh1cnN0YWluLUdvb2R3aW4gMjAxMSkifSwiY2l0YXRpb25JdGVtcyI6W3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6560f52d-a6f2-45c4-8756-bbacff8e636f&quot;,&quot;properties&quot;:{&quot;noteIndex&quot;:0},&quot;isEdited&quot;:false,&quot;manualOverride&quot;:{&quot;isManuallyOverridden&quot;:false,&quot;citeprocText&quot;:&quot;(Banister and Thurstain-Goodwin, 2011)&quot;,&quot;manualOverrideText&quot;:&quot;&quot;},&quot;citationTag&quot;:&quot;MENDELEY_CITATION_v3_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&quot;,&quot;citationItems&quot;:[{&quot;id&quot;:&quot;ad138c9c-3c97-38e6-ba50-bd6ee1d32d95&quot;,&quot;itemData&quot;:{&quot;type&quot;:&quot;article-journal&quot;,&quot;id&quot;:&quot;ad138c9c-3c97-38e6-ba50-bd6ee1d32d95&quot;,&quot;title&quot;:&quot;Quantification of the non-transport benefits resulting from rail investment&quot;,&quot;author&quot;:[{&quot;family&quot;:&quot;Banister&quot;,&quot;given&quot;:&quot;David&quot;,&quot;parse-names&quot;:false,&quot;dropping-particle&quot;:&quot;&quot;,&quot;non-dropping-particle&quot;:&quot;&quot;},{&quot;family&quot;:&quot;Thurstain-Goodwin&quot;,&quot;given&quot;:&quot;Mark&quot;,&quot;parse-names&quot;:false,&quot;dropping-particle&quot;:&quot;&quot;,&quot;non-dropping-particle&quot;:&quot;&quot;}],&quot;container-title&quot;:&quot;Journal of Transport Geography&quot;,&quot;container-title-short&quot;:&quot;J Transp Geogr&quot;,&quot;DOI&quot;:&quot;https://doi.org/10.1016/j.jtrangeo.2010.05.001&quot;,&quot;ISSN&quot;:&quot;0966-6923&quot;,&quot;URL&quot;:&quot;https://www.sciencedirect.com/science/article/pii/S0966692310000712&quot;,&quot;issued&quot;:{&quot;date-parts&quot;:[[2011]]},&quot;page&quot;:&quot;212-223&quot;,&quot;abstract&quot;:&quot;Traditional methods of evaluation have not been very successful in accounting for non-transport benefits resulting from rail investments. But increasingly, these factors are becoming more important in well-developed transport networks, as the effects of additional links or capacity cannot be justified in transport terms alone. This paper brings together the evidence at three separate levels arguing that there are different impacts that must be investigated at different levels with appropriate methods. At the macroeconomic level, regional network effects can be identified, as can the impacts on the economy as measured through changes in output and productivity. At the meso level, the impacts relate more to agglomeration economies and labour market effects, with some additional network and environmental consequences. At the micro level, the impacts are determined by the land and property market effects. Examples of rail investment are given for each of the scales of analysis, and conclusions are drawn on the future directions and challenges for the quantification of both transport and non-transport benefits.&quot;,&quot;issue&quot;:&quot;2&quot;,&quot;volume&quot;:&quot;19&quot;},&quot;isTemporary&quot;:false}]},{&quot;citationID&quot;:&quot;MENDELEY_CITATION_1a2275c6-516d-422f-b72a-df4f18ed27df&quot;,&quot;properties&quot;:{&quot;noteIndex&quot;:0},&quot;isEdited&quot;:false,&quot;manualOverride&quot;:{&quot;isManuallyOverridden&quot;:false,&quot;citeprocText&quot;:&quot;(Harris, 2016, 2017)&quot;,&quot;manualOverrideText&quot;:&quot;&quot;},&quot;citationTag&quot;:&quot;MENDELEY_CITATION_v3_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&quot;,&quot;citationItems&quot;:[{&quot;id&quot;:&quot;8c1b99b3-f106-3e05-bd23-f0fb195e5f32&quot;,&quot;itemData&quot;:{&quot;type&quot;:&quot;chapter&quot;,&quot;id&quot;:&quot;8c1b99b3-f106-3e05-bd23-f0fb195e5f32&quot;,&quot;title&quot;:&quot;Barangaroo: Machiavellian megaproject or erosion of intent?&quot;,&quot;author&quot;:[{&quot;family&quot;:&quot;Harris&quot;,&quot;given&quot;:&quot;Mike&quot;,&quot;parse-names&quot;:false,&quot;dropping-particle&quot;:&quot;&quot;,&quot;non-dropping-particle&quot;:&quot;&quot;}],&quot;container-title&quot;:&quot;Urban Regeneration in Australia: Policies, Processes and Projects of Contemporary Urban Change&quot;,&quot;ISBN&quot;:&quot;978-1-317-00349-6 978-1-4724-7163-5&quot;,&quot;issued&quot;:{&quot;date-parts&quot;:[[2016]]},&quot;page&quot;:&quot;111-134&quot;,&quot;publisher&quot;:&quot;Taylor and Francis&quot;,&quot;container-title-short&quot;:&quot;&quot;},&quot;isTemporary&quot;:false},{&quot;id&quot;:&quot;4e901afe-e42d-3a41-b452-d1461d49c4bb&quot;,&quot;itemData&quot;:{&quot;type&quot;:&quot;article-journal&quot;,&quot;id&quot;:&quot;4e901afe-e42d-3a41-b452-d1461d49c4bb&quot;,&quot;title&quot;:&quot;Competitive Precinct Projects: The Five Consistent Criticisms of “Global” Mixed-Use Megaprojects&quot;,&quot;author&quot;:[{&quot;family&quot;:&quot;Harris&quot;,&quot;given&quot;:&quot;Mike&quot;,&quot;parse-names&quot;:false,&quot;dropping-particle&quot;:&quot;&quot;,&quot;non-dropping-particle&quot;:&quot;&quot;}],&quot;container-title&quot;:&quot;Project Management Journal&quot;,&quot;DOI&quot;:&quot;10.1177/875697281704800607&quot;,&quot;ISSN&quot;:&quot;19389507&quot;,&quot;URL&quot;:&quot;files/1414/875697281704800607.pdf&quot;,&quot;issued&quot;:{&quot;date-parts&quot;:[[2017]]},&quot;page&quot;:&quot;76-92&quot;,&quot;abstract&quot;:&quot;Mixed-use megaprojects on state-owned land have been increasingly occurring around the world over the past few decades. This article reviews the body of literature that has emerged on these projects during this period and investigates a number of projects more deeply by reviewing original planning documents and undertaking interviews with government officials, consultants, and other insiders. Project motives, delivery methods, and built outcomes have been examined in order to contextualize their emergence and proliferation, leading to a typological understanding, defined in this article as competitive precinct projects. A content analysis of 30 reviews covering 42 mixed-use megaprojects in 20 countries reveals remarkable global consistency in thematic criticisms. Framed in this article as the “five consistent criticisms of ‘global’ mixed-use megaprojects,” they pose a significant barrier to addressing increasingly complex urban challenges as well as to their successful management from inception to delivery. While the consistent criticisms represent patterns that have endured within a globally active urban development type for over three decades, this research shows that rather than being a neoliberal hegemony, there are mixed political and ideological aims and outcomes across projects and sometimes within the same project. A typological understanding allows patterns to be examined and understood, variances and hybridity to be evaluated, and more sophisticated future directions to be mapped out in the pursuit of broader based and city-scale project outcomes.&quot;,&quot;issue&quot;:&quot;6&quot;,&quot;volume&quot;:&quot;48&quot;,&quot;container-title-short&quot;:&quot;&quot;},&quot;isTemporary&quot;:false}]},{&quot;citationID&quot;:&quot;MENDELEY_CITATION_ea2a1d2f-1fb2-42c1-82e5-3a50ce6e5e40&quot;,&quot;properties&quot;:{&quot;noteIndex&quot;:0},&quot;isEdited&quot;:false,&quot;manualOverride&quot;:{&quot;isManuallyOverridden&quot;:false,&quot;citeprocText&quot;:&quot;(Herath and Jayasekare, 2021)&quot;,&quot;manualOverrideText&quot;:&quot;&quot;},&quot;citationTag&quot;:&quot;MENDELEY_CITATION_v3_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&quot;,&quot;citationItems&quot;:[{&quot;id&quot;:&quot;25a95ff7-f15e-30c6-aa70-c02fcdf96c99&quot;,&quot;itemData&quot;:{&quot;type&quot;:&quot;article-journal&quot;,&quot;id&quot;:&quot;25a95ff7-f15e-30c6-aa70-c02fcdf96c99&quot;,&quot;title&quot;:&quot;City proximity, travel modes and house prices: the three cities in Sydney&quot;,&quot;author&quot;:[{&quot;family&quot;:&quot;Herath&quot;,&quot;given&quot;:&quot;Shanaka&quot;,&quot;parse-names&quot;:false,&quot;dropping-particle&quot;:&quot;&quot;,&quot;non-dropping-particle&quot;:&quot;&quot;},{&quot;family&quot;:&quot;Jayasekare&quot;,&quot;given&quot;:&quot;Ajith Shamila&quot;,&quot;parse-names&quot;:false,&quot;dropping-particle&quot;:&quot;&quot;,&quot;non-dropping-particle&quot;:&quot;&quot;}],&quot;container-title&quot;:&quot;Journal of Housing and the Built Environment&quot;,&quot;accessed&quot;:{&quot;date-parts&quot;:[[2022,8,7]]},&quot;DOI&quot;:&quot;10.1007/S10901-020-09805-W&quot;,&quot;ISSN&quot;:&quot;15737772&quot;,&quot;issued&quot;:{&quot;date-parts&quot;:[[2021,6,1]]},&quot;page&quot;:&quot;407-431&quot;,&quot;abstract&quot;:&quot;House prices are partly explained by proximity to the urban centre. Generally, and for simplicity, proximity is measured via straight-line distance (i.e., ‘as the crow flies’). However, distance between two points in space can be mainly conceptualised in three ways—straight-line, road-network and travel time-related overland. Therefore, the particular distance measure that portrays ‘reality’ as closely as possible in a given study is context-specific. We examine the implications of using different distance measures when analysing house prices. This Sydney case study used spatial econometric techniques as a robust mechanism to compare different distance measures. The disaggregated analysis of the three city regions confirmed that distinct distance metrics have specific effects on house prices. Including in the modelling process how residents perceive and value their proximity seems to improve the accuracy of ‘city centre effects’. A separate section links these findings to prevalent travel modes in different parts of Sydney, and it suggests there are three different cities in Sydney in terms of residents’ willingness to pay to live close to the city centre and preferred travel modes. While we reveal how residents’ preferences for transport modes are reflected in house prices, we emphasise the need for specific types of transport infrastructure (e.g., roads, highways and footpaths) in given regions.&quot;,&quot;publisher&quot;:&quot;Springer Science and Business Media B.V.&quot;,&quot;issue&quot;:&quot;2&quot;,&quot;volume&quot;:&quot;36&quot;,&quot;container-title-short&quot;:&quot;&quot;},&quot;isTemporary&quot;:false}]},{&quot;citationID&quot;:&quot;MENDELEY_CITATION_64859051-7aae-4961-9bb9-bbfef479dc7d&quot;,&quot;properties&quot;:{&quot;noteIndex&quot;:0},&quot;isEdited&quot;:false,&quot;manualOverride&quot;:{&quot;isManuallyOverridden&quot;:true,&quot;citeprocText&quot;:&quot;(Lancaster, 1966)&quot;,&quot;manualOverrideText&quot;:&quot;Lancaster (1966)&quot;},&quot;citationTag&quot;:&quot;MENDELEY_CITATION_v3_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&quot;,&quot;citationItems&quot;:[{&quot;id&quot;:&quot;c4547f6d-c3cf-3023-9b5d-630a3cf1c19c&quot;,&quot;itemData&quot;:{&quot;type&quot;:&quot;article-journal&quot;,&quot;id&quot;:&quot;c4547f6d-c3cf-3023-9b5d-630a3cf1c19c&quot;,&quot;title&quot;:&quot;A New Approach to Consumer Theory&quot;,&quot;author&quot;:[{&quot;family&quot;:&quot;Lancaster&quot;,&quot;given&quot;:&quot;Kelvin J&quot;,&quot;parse-names&quot;:false,&quot;dropping-particle&quot;:&quot;&quot;,&quot;non-dropping-particle&quot;:&quot;&quot;}],&quot;container-title&quot;:&quot;The Journal of political economy&quot;,&quot;container-title-short&quot;:&quot;J Polit Econ&quot;,&quot;DOI&quot;:&quot;10.1086/259131&quot;,&quot;ISSN&quot;:&quot;0022-3808&quot;,&quot;issued&quot;:{&quot;date-parts&quot;:[[1966]]},&quot;publisher-place&quot;:&quot;CHICAGO&quot;,&quot;page&quot;:&quot;132-157&quot;,&quot;publisher&quot;:&quot;The University of Chicago Press&quot;,&quot;issue&quot;:&quot;2&quot;,&quot;volume&quot;:&quot;74&quot;},&quot;isTemporary&quot;:false}]},{&quot;citationID&quot;:&quot;MENDELEY_CITATION_7aca226c-99fa-4f74-a24b-a14a989aadf6&quot;,&quot;properties&quot;:{&quot;noteIndex&quot;:0},&quot;isEdited&quot;:false,&quot;manualOverride&quot;:{&quot;isManuallyOverridden&quot;:true,&quot;citeprocText&quot;:&quot;(Rosen, 1974)&quot;,&quot;manualOverrideText&quot;:&quot;Rosen (1974),&quot;},&quot;citationItems&quot;:[{&quot;id&quot;:&quot;03d1db1f-474e-3e26-90d9-bbd5a97f5e24&quot;,&quot;itemData&quot;:{&quot;type&quot;:&quot;article-journal&quot;,&quot;id&quot;:&quot;03d1db1f-474e-3e26-90d9-bbd5a97f5e24&quot;,&quot;title&quot;:&quot;Hedonic Prices and Implicit Markets : Product Differentiation in Pure Competition&quot;,&quot;author&quot;:[{&quot;family&quot;:&quot;Rosen&quot;,&quot;given&quot;:&quot;Sherwin&quot;,&quot;parse-names&quot;:false,&quot;dropping-particle&quot;:&quot;&quot;,&quot;non-dropping-particle&quot;:&quot;&quot;}],&quot;container-title&quot;:&quot;Journal of Political Economy&quot;,&quot;issued&quot;:{&quot;date-parts&quot;:[[1974]]},&quot;page&quot;:&quot;34-55&quot;,&quot;abstract&quot;:&quot;The University of Chicago Press&quot;,&quot;issue&quot;:&quot;1&quot;,&quot;volume&quot;:&quot;82&quot;},&quot;isTemporary&quot;:false}],&quot;citationTag&quot;:&quot;MENDELEY_CITATION_v3_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&quot;},{&quot;citationID&quot;:&quot;MENDELEY_CITATION_8a109aa1-c3a2-42ae-86d9-bc6f3aab1a5c&quot;,&quot;properties&quot;:{&quot;noteIndex&quot;:0},&quot;isEdited&quot;:false,&quot;manualOverride&quot;:{&quot;isManuallyOverridden&quot;:false,&quot;citeprocText&quot;:&quot;(Khoshnoud, Sirmans and Zietz, 2023)&quot;,&quot;manualOverrideText&quot;:&quot;&quot;},&quot;citationTag&quot;:&quot;MENDELEY_CITATION_v3_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&quot;,&quot;citationItems&quot;:[{&quot;id&quot;:&quot;6c786d79-b219-3370-be83-f688cdaef918&quot;,&quot;itemData&quot;:{&quot;type&quot;:&quot;article-journal&quot;,&quot;id&quot;:&quot;6c786d79-b219-3370-be83-f688cdaef918&quot;,&quot;title&quot;:&quot;The Evolution of Hedonic Pricing Models&quot;,&quot;author&quot;:[{&quot;family&quot;:&quot;Khoshnoud&quot;,&quot;given&quot;:&quot;Mahsa&quot;,&quot;parse-names&quot;:false,&quot;dropping-particle&quot;:&quot;&quot;,&quot;non-dropping-particle&quot;:&quot;&quot;},{&quot;family&quot;:&quot;Sirmans&quot;,&quot;given&quot;:&quot;G Stacy&quot;,&quot;parse-names&quot;:false,&quot;dropping-particle&quot;:&quot;&quot;,&quot;non-dropping-particle&quot;:&quot;&quot;},{&quot;family&quot;:&quot;Zietz&quot;,&quot;given&quot;:&quot;Emily N&quot;,&quot;parse-names&quot;:false,&quot;dropping-particle&quot;:&quot;&quot;,&quot;non-dropping-particle&quot;:&quot;&quot;}],&quot;container-title&quot;:&quot;Journal of real estate literature&quot;,&quot;DOI&quot;:&quot;10.1080/09277544.2023.2201020&quot;,&quot;ISSN&quot;:&quot;0927-7544&quot;,&quot;issued&quot;:{&quot;date-parts&quot;:[[2023]]},&quot;publisher-place&quot;:&quot;Clemson&quot;,&quot;page&quot;:&quot;1-47&quot;,&quot;abstract&quot;:&quot;This study extends the work by Sirmans et al. (2005) by providing a review of the hedonic pricing model literature published in real estate journals from 2005 through 2021. A total of 252 studies are reviewed with 150 of these being published in the top three traditional real estate journals: Journal of Real Estate Finance and Economics, Journal of Real Estate Research, and Real Estate Economics. An additional 42 papers are published in the housing-specific journal, Journal of Housing Research. A review shows that real estate research is global in both authorship and data usage, although most of the studies use U.S. data and are performed by U.S. researchers. In addition, real estate modeling is quite expansive, including spatial or geospatial autoregressive models, difference-in-difference models, quantile regression, and other advanced techniques.&quot;,&quot;publisher&quot;:&quot;Taylor &amp; Francis Ltd&quot;,&quot;issue&quot;:&quot;1&quot;,&quot;volume&quot;:&quot;31&quot;,&quot;container-title-short&quot;:&quot;&quot;},&quot;isTemporary&quot;:false}]},{&quot;citationID&quot;:&quot;MENDELEY_CITATION_3cfcab16-685c-43f9-bd2d-cc3e6996cad6&quot;,&quot;properties&quot;:{&quot;noteIndex&quot;:0},&quot;isEdited&quot;:false,&quot;manualOverride&quot;:{&quot;isManuallyOverridden&quot;:true,&quot;citeprocText&quot;:&quot;(McMillen, 1996)&quot;,&quot;manualOverrideText&quot;:&quot;(McMillen, 1996).&quot;},&quot;citationTag&quot;:&quot;MENDELEY_CITATION_v3_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&quot;,&quot;citationItems&quot;:[{&quot;id&quot;:&quot;e62fd08a-7dea-380a-bee2-acc14fdfb881&quot;,&quot;itemData&quot;:{&quot;type&quot;:&quot;article-journal&quot;,&quot;id&quot;:&quot;e62fd08a-7dea-380a-bee2-acc14fdfb881&quot;,&quot;title&quot;:&quot;One Hundred Fifty Years of Land Values in Chicago: A Nonparametric Approach&quot;,&quot;author&quot;:[{&quot;family&quot;:&quot;McMillen&quot;,&quot;given&quot;:&quot;Daniel P&quot;,&quot;parse-names&quot;:false,&quot;dropping-particle&quot;:&quot;&quot;,&quot;non-dropping-particle&quot;:&quot;&quot;}],&quot;container-title&quot;:&quot;Journal of urban economics&quot;,&quot;container-title-short&quot;:&quot;J Urban Econ&quot;,&quot;DOI&quot;:&quot;10.1006/juec.1996.0025&quot;,&quot;ISSN&quot;:&quot;0094-1190&quot;,&quot;issued&quot;:{&quot;date-parts&quot;:[[1996]]},&quot;publisher-place&quot;:&quot;SAN DIEGO&quot;,&quot;page&quot;:&quot;100-124&quot;,&quot;abstract&quot;:&quot;Locally weighted regression estimates are presented for Chicago using data from 1836 to 1990. The results demonstrate that nonparametric estimators are useful for hypothesis testing as well as prediction. Estimated regression surfaces for 1836–1928 demonstrate that the monocentric city model continues to adequately represent land values through the early 19th century, but only if the functional form is highly nonlinear. Estimates for 1960–1990 indicate that Chicago is no longer a monocentric city; O'Hare Airport is an important employment center and the blighted areas of the south and west sides have lower land values than the model predicts.&quot;,&quot;publisher&quot;:&quot;Elsevier Inc&quot;,&quot;issue&quot;:&quot;1&quot;,&quot;volume&quot;:&quot;40&quot;},&quot;isTemporary&quot;:false}]},{&quot;citationID&quot;:&quot;MENDELEY_CITATION_cc38ccf5-fd2e-4f4f-a197-4eae3b3be9f5&quot;,&quot;properties&quot;:{&quot;noteIndex&quot;:0},&quot;isEdited&quot;:false,&quot;manualOverride&quot;:{&quot;isManuallyOverridden&quot;:false,&quot;citeprocText&quot;:&quot;(Gibbons and Machin, 2005)&quot;,&quot;manualOverrideText&quot;:&quot;&quot;},&quot;citationTag&quot;:&quot;MENDELEY_CITATION_v3_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&quot;,&quot;citationItems&quot;:[{&quot;id&quot;:&quot;38b80edb-7bb3-36a9-a4da-2929ac86489d&quot;,&quot;itemData&quot;:{&quot;type&quot;:&quot;article-journal&quot;,&quot;id&quot;:&quot;38b80edb-7bb3-36a9-a4da-2929ac86489d&quot;,&quot;title&quot;:&quot;Valuing rail access using transport innovations&quot;,&quot;author&quot;:[{&quot;family&quot;:&quot;Gibbons&quot;,&quot;given&quot;:&quot;Stephen&quot;,&quot;parse-names&quot;:false,&quot;dropping-particle&quot;:&quot;&quot;,&quot;non-dropping-particle&quot;:&quot;&quot;},{&quot;family&quot;:&quot;Machin&quot;,&quot;given&quot;:&quot;Stephen&quot;,&quot;parse-names&quot;:false,&quot;dropping-particle&quot;:&quot;&quot;,&quot;non-dropping-particle&quot;:&quot;&quot;}],&quot;container-title&quot;:&quot;Journal of Urban Economics&quot;,&quot;container-title-short&quot;:&quot;J Urban Econ&quot;,&quot;DOI&quot;:&quot;10.1016/j.jue.2004.10.002&quot;,&quot;ISSN&quot;:&quot;00941190&quot;,&quot;issued&quot;:{&quot;date-parts&quot;:[[2005,1]]},&quot;page&quot;:&quot;148-169&quot;,&quot;abstract&quot;:&quot;This paper uses a powerful empirical method to evaluate the benefits of rail access to consumers. We study the effects on house prices of a transport innovation that altered the distance to the nearest station for some households, but left others unaffected. The transport innovation we study is the construction of new stations in London in the late 1990s. Using this innovation we implement a quasi-experimental approach that allows us to avoid the biases inherent in cross-sectional valuation work. Our evidence on distance-station effects on local prices, identified through distance changes induced by the transport innovation, suggests that households value rail access and that these valuations are large compared to the valuations of other local amenities. © 2004 Elsevier Inc. All rights reserved.&quot;,&quot;issue&quot;:&quot;1&quot;,&quot;volume&quot;:&quot;57&quot;},&quot;isTemporary&quot;:false}]},{&quot;citationID&quot;:&quot;MENDELEY_CITATION_fc795e11-e3a0-4e92-8d1e-e816a0ecc0b4&quot;,&quot;properties&quot;:{&quot;noteIndex&quot;:0},&quot;isEdited&quot;:false,&quot;manualOverride&quot;:{&quot;isManuallyOverridden&quot;:false,&quot;citeprocText&quot;:&quot;(Agostini and Palmucci, 2008)&quot;,&quot;manualOverrideText&quot;:&quot;&quot;},&quot;citationTag&quot;:&quot;MENDELEY_CITATION_v3_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&quot;,&quot;citationItems&quot;:[{&quot;id&quot;:&quot;12911146-cd00-3775-b104-03a1cc5c11f8&quot;,&quot;itemData&quot;:{&quot;type&quot;:&quot;article-journal&quot;,&quot;id&quot;:&quot;12911146-cd00-3775-b104-03a1cc5c11f8&quot;,&quot;title&quot;:&quot;The anticipated capitalisation effect of a new metro line on housing prices&quot;,&quot;author&quot;:[{&quot;family&quot;:&quot;Agostini&quot;,&quot;given&quot;:&quot;Claudio A.&quot;,&quot;parse-names&quot;:false,&quot;dropping-particle&quot;:&quot;&quot;,&quot;non-dropping-particle&quot;:&quot;&quot;},{&quot;family&quot;:&quot;Palmucci&quot;,&quot;given&quot;:&quot;Gastón A.&quot;,&quot;parse-names&quot;:false,&quot;dropping-particle&quot;:&quot;&quot;,&quot;non-dropping-particle&quot;:&quot;&quot;}],&quot;container-title&quot;:&quot;Fiscal Studies&quot;,&quot;container-title-short&quot;:&quot;Fisc Stud&quot;,&quot;DOI&quot;:&quot;10.1111/j.1475-5890.2008.00074.x&quot;,&quot;ISSN&quot;:&quot;01435671&quot;,&quot;issued&quot;:{&quot;date-parts&quot;:[[2008]]},&quot;page&quot;:&quot;233-256&quot;,&quot;abstract&quot;:&quot;Housing units with closer access to public transportation enjoy a higher market value than those with similar characteristics but poorer access. This difference can be explained by the lower cost of transport to the main workplaces and shopping areas in town. For this reason, investments in public transport infrastructure, such as building a new metro line, are capitalised totally or partially into land and housing prices. This work empirically analyses the degree of capitalisation into housing prices of the benefits of the new Line 4 of the Santiago metro system, which began operating in December 2005. We focus on anticipated capitalisation into housing prices at the moment construction of Line 4 was announced and at the moment information on the basic engineering project was unveiled, identifying the location of the future stations. We use a unique database containing all home buying and selling transactions in the Greater Santiago area between December 2000 and March 2004. The results show that the average apartment price rose by between 4.2 per cent and 7.9 per cent after construction was announced and by between 3.1 per cent and 5.5 per cent after the location of the stations was identified. These increases were not distributed evenly, but depended on the distance from the apartment to the nearest station. An indirect effect of this kind of capitalisation is that property tax collections will increase if property is reappraised following the price rise. This effect is not negligible in magnitude and could represent 11 to 17 per cent of investment in the new metro line. This raises an interesting discussion on how the metro network extension is financed. © Institute for Fiscal Studies, 2008.&quot;,&quot;issue&quot;:&quot;2&quot;,&quot;volume&quot;:&quot;29&quot;},&quot;isTemporary&quot;:fals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132822-e141-4b91-80ac-892a6aa6e99f">
      <Terms xmlns="http://schemas.microsoft.com/office/infopath/2007/PartnerControls"/>
    </lcf76f155ced4ddcb4097134ff3c332f>
    <TaxCatchAll xmlns="44653201-a7c7-41eb-9819-bac60e2251c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040551EFAC804B9DADC07607478640" ma:contentTypeVersion="16" ma:contentTypeDescription="Create a new document." ma:contentTypeScope="" ma:versionID="c41713732c9ef330b44293ffb29fe08d">
  <xsd:schema xmlns:xsd="http://www.w3.org/2001/XMLSchema" xmlns:xs="http://www.w3.org/2001/XMLSchema" xmlns:p="http://schemas.microsoft.com/office/2006/metadata/properties" xmlns:ns2="44653201-a7c7-41eb-9819-bac60e2251c1" xmlns:ns3="ba132822-e141-4b91-80ac-892a6aa6e99f" targetNamespace="http://schemas.microsoft.com/office/2006/metadata/properties" ma:root="true" ma:fieldsID="227e6ddf284ab1cbb74e360e66b75491" ns2:_="" ns3:_="">
    <xsd:import namespace="44653201-a7c7-41eb-9819-bac60e2251c1"/>
    <xsd:import namespace="ba132822-e141-4b91-80ac-892a6aa6e9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653201-a7c7-41eb-9819-bac60e2251c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b42e877-32db-4a1b-a47f-737db3353e70}" ma:internalName="TaxCatchAll" ma:showField="CatchAllData" ma:web="44653201-a7c7-41eb-9819-bac60e2251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132822-e141-4b91-80ac-892a6aa6e99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85bfe85-00de-4328-b4b6-d402a660700b"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ba132822-e141-4b91-80ac-892a6aa6e99f"/>
    <ds:schemaRef ds:uri="44653201-a7c7-41eb-9819-bac60e2251c1"/>
  </ds:schemaRefs>
</ds:datastoreItem>
</file>

<file path=customXml/itemProps2.xml><?xml version="1.0" encoding="utf-8"?>
<ds:datastoreItem xmlns:ds="http://schemas.openxmlformats.org/officeDocument/2006/customXml" ds:itemID="{005A4CC8-0CD9-4DA3-90E2-2660FB88FFE5}">
  <ds:schemaRefs>
    <ds:schemaRef ds:uri="http://schemas.openxmlformats.org/officeDocument/2006/bibliography"/>
  </ds:schemaRefs>
</ds:datastoreItem>
</file>

<file path=customXml/itemProps3.xml><?xml version="1.0" encoding="utf-8"?>
<ds:datastoreItem xmlns:ds="http://schemas.openxmlformats.org/officeDocument/2006/customXml" ds:itemID="{557E4C44-1483-4F82-97AA-588C5584FB03}">
  <ds:schemaRefs>
    <ds:schemaRef ds:uri="http://schemas.microsoft.com/sharepoint/v3/contenttype/forms"/>
  </ds:schemaRefs>
</ds:datastoreItem>
</file>

<file path=customXml/itemProps4.xml><?xml version="1.0" encoding="utf-8"?>
<ds:datastoreItem xmlns:ds="http://schemas.openxmlformats.org/officeDocument/2006/customXml" ds:itemID="{D986BEB4-F107-4DEC-ABD6-5689B1CF9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653201-a7c7-41eb-9819-bac60e2251c1"/>
    <ds:schemaRef ds:uri="ba132822-e141-4b91-80ac-892a6aa6e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normal2.dot</Template>
  <TotalTime>5</TotalTime>
  <Pages>11</Pages>
  <Words>5893</Words>
  <Characters>35071</Characters>
  <Application>Microsoft Office Word</Application>
  <DocSecurity>0</DocSecurity>
  <Lines>292</Lines>
  <Paragraphs>81</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40883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Connie Susilawati</cp:lastModifiedBy>
  <cp:revision>6</cp:revision>
  <cp:lastPrinted>2015-03-05T01:11:00Z</cp:lastPrinted>
  <dcterms:created xsi:type="dcterms:W3CDTF">2024-02-16T08:01:00Z</dcterms:created>
  <dcterms:modified xsi:type="dcterms:W3CDTF">2024-02-23T06:44:00Z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ZOTERO_PREF_1">
    <vt:lpwstr>&lt;data data-version="3" zotero-version="6.0.26"&gt;&lt;session id="OVb7uPDI"/&gt;&lt;style id="http://www.zotero.org/styles/harvard-deakin-university" hasBibliography="1" bibliographyStyleHasBeenSet="1"/&gt;&lt;prefs&gt;&lt;pref name="fieldType" value="Field"/&gt;&lt;pref name="automat</vt:lpwstr>
  </property>
  <property fmtid="{D5CDD505-2E9C-101B-9397-08002B2CF9AE}" pid="11" name="ZOTERO_PREF_2">
    <vt:lpwstr>icJournalAbbreviations" value="true"/&gt;&lt;/prefs&gt;&lt;/data&gt;</vt:lpwstr>
  </property>
</Properties>
</file>